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  <w:sz w:val="40"/>
          <w:szCs w:val="40"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b/>
        </w:rPr>
      </w:pPr>
    </w:p>
    <w:p w:rsidR="000C2B34" w:rsidRDefault="000C2B34" w:rsidP="0065078E">
      <w:pPr>
        <w:pStyle w:val="Standard"/>
        <w:jc w:val="right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PB - PROJEKT ARCHITEKTONICZNO-BUDOWLANY</w:t>
      </w:r>
    </w:p>
    <w:p w:rsidR="000C2B34" w:rsidRDefault="000C2B34" w:rsidP="0065078E">
      <w:pPr>
        <w:pStyle w:val="Standard"/>
        <w:ind w:hanging="426"/>
        <w:jc w:val="right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INSTALACJE  ELEKTRYCZNE  I  TELETECHNICZNE  WEWNĘTRZNE</w:t>
      </w:r>
    </w:p>
    <w:p w:rsidR="000C2B34" w:rsidRDefault="000C2B34" w:rsidP="0065078E">
      <w:pPr>
        <w:pStyle w:val="Standard"/>
        <w:jc w:val="right"/>
        <w:rPr>
          <w:rFonts w:ascii="Arial" w:hAnsi="Arial"/>
          <w:b/>
        </w:rPr>
      </w:pPr>
    </w:p>
    <w:p w:rsidR="000C2B34" w:rsidRDefault="000C2B34" w:rsidP="0065078E">
      <w:pPr>
        <w:pStyle w:val="Standard"/>
        <w:jc w:val="right"/>
        <w:rPr>
          <w:rFonts w:ascii="Arial" w:hAnsi="Arial"/>
          <w:b/>
        </w:rPr>
      </w:pPr>
    </w:p>
    <w:p w:rsidR="000C2B34" w:rsidRDefault="000C2B34" w:rsidP="0065078E">
      <w:pPr>
        <w:pStyle w:val="Standard"/>
        <w:jc w:val="right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PB – AB[E]</w:t>
      </w:r>
    </w:p>
    <w:p w:rsidR="000C2B34" w:rsidRPr="00BD42D1" w:rsidRDefault="000C2B34" w:rsidP="00BD42D1">
      <w:pPr>
        <w:pStyle w:val="List2"/>
        <w:jc w:val="center"/>
        <w:rPr>
          <w:b/>
          <w:sz w:val="28"/>
          <w:szCs w:val="28"/>
        </w:rPr>
      </w:pPr>
      <w:r>
        <w:rPr>
          <w:u w:val="single"/>
        </w:rPr>
        <w:br w:type="page"/>
      </w:r>
      <w:r w:rsidRPr="00BD42D1">
        <w:rPr>
          <w:b/>
          <w:sz w:val="28"/>
          <w:szCs w:val="28"/>
        </w:rPr>
        <w:t>SPIS ZAWARTOŚCI</w:t>
      </w:r>
    </w:p>
    <w:p w:rsidR="000C2B34" w:rsidRPr="00BD42D1" w:rsidRDefault="000C2B34" w:rsidP="009039A9">
      <w:pPr>
        <w:pStyle w:val="List2"/>
        <w:rPr>
          <w:b/>
          <w:sz w:val="16"/>
          <w:szCs w:val="16"/>
        </w:rPr>
      </w:pPr>
    </w:p>
    <w:p w:rsidR="000C2B34" w:rsidRPr="007C4300" w:rsidRDefault="000C2B34" w:rsidP="00BD42D1">
      <w:pPr>
        <w:pStyle w:val="List2"/>
        <w:spacing w:before="60"/>
        <w:ind w:left="568" w:hanging="284"/>
        <w:rPr>
          <w:sz w:val="22"/>
          <w:szCs w:val="22"/>
        </w:rPr>
      </w:pPr>
      <w:r w:rsidRPr="007C4300">
        <w:rPr>
          <w:sz w:val="22"/>
          <w:szCs w:val="22"/>
        </w:rPr>
        <w:t>I.</w:t>
      </w:r>
      <w:r w:rsidRPr="007C4300">
        <w:rPr>
          <w:sz w:val="22"/>
          <w:szCs w:val="22"/>
        </w:rPr>
        <w:tab/>
        <w:t>OPIS TECHNICZNY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Przedmiot opracowania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Temat opracowania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Zleceniodawca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Podstawa opracowania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Lokalizacja inwestycji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Charakterystyka budynków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Zakres opracowania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Parametry elektryczne obiektów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Zasilanie obiektów w energię elektryczną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Złącze kablowe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Przeciwpożarowy wyłącznik prądu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Tablica rozdzielcza te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Wewnętrzna linia zasilająca wlz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Instalacja oświetleniowa.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Instalacja gniazd wtykowych potrzeb ogólnych.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Instalacje zasilające urządzenia techniczne.</w:t>
      </w:r>
    </w:p>
    <w:p w:rsidR="000C2B34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Instalacja połączeń wyrównawczych.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>
        <w:rPr>
          <w:sz w:val="22"/>
          <w:szCs w:val="22"/>
        </w:rPr>
        <w:t>Korytka kablowe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Instalacja ochrony przeciwprzepięciowej.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Instalacja ochrony przeciwporażeniowej.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Instalacja uziemiająca.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Instalacja odgromowa.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Instalacja przyzywowa.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>Instalacje teletechniczne.</w:t>
      </w:r>
    </w:p>
    <w:p w:rsidR="000C2B34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 w:rsidRPr="007C4300">
        <w:rPr>
          <w:sz w:val="22"/>
          <w:szCs w:val="22"/>
        </w:rPr>
        <w:t xml:space="preserve">Uwagi </w:t>
      </w:r>
    </w:p>
    <w:p w:rsidR="000C2B34" w:rsidRPr="007C4300" w:rsidRDefault="000C2B34" w:rsidP="00BD42D1">
      <w:pPr>
        <w:pStyle w:val="List2"/>
        <w:numPr>
          <w:ilvl w:val="0"/>
          <w:numId w:val="1"/>
        </w:numPr>
        <w:tabs>
          <w:tab w:val="clear" w:pos="643"/>
          <w:tab w:val="num" w:pos="567"/>
        </w:tabs>
        <w:ind w:left="595" w:hanging="425"/>
        <w:rPr>
          <w:sz w:val="22"/>
          <w:szCs w:val="22"/>
        </w:rPr>
      </w:pPr>
      <w:r>
        <w:rPr>
          <w:sz w:val="22"/>
          <w:szCs w:val="22"/>
        </w:rPr>
        <w:t>Wnioski</w:t>
      </w:r>
      <w:r w:rsidRPr="007C4300">
        <w:rPr>
          <w:sz w:val="22"/>
          <w:szCs w:val="22"/>
        </w:rPr>
        <w:t xml:space="preserve"> końcowe</w:t>
      </w:r>
    </w:p>
    <w:p w:rsidR="000C2B34" w:rsidRPr="007C4300" w:rsidRDefault="000C2B34" w:rsidP="00947AFA">
      <w:pPr>
        <w:pStyle w:val="List2"/>
        <w:tabs>
          <w:tab w:val="left" w:pos="708"/>
          <w:tab w:val="left" w:pos="1416"/>
          <w:tab w:val="left" w:pos="2124"/>
          <w:tab w:val="left" w:pos="2832"/>
          <w:tab w:val="center" w:pos="4932"/>
        </w:tabs>
        <w:spacing w:before="120"/>
        <w:ind w:left="511" w:hanging="284"/>
        <w:rPr>
          <w:sz w:val="22"/>
          <w:szCs w:val="22"/>
        </w:rPr>
      </w:pPr>
      <w:r w:rsidRPr="007C4300">
        <w:rPr>
          <w:sz w:val="22"/>
          <w:szCs w:val="22"/>
        </w:rPr>
        <w:t>II.</w:t>
      </w:r>
      <w:r w:rsidRPr="007C4300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7C4300">
        <w:rPr>
          <w:sz w:val="22"/>
          <w:szCs w:val="22"/>
        </w:rPr>
        <w:t>OBLICZENIA TECHNICZNE</w:t>
      </w:r>
      <w:r>
        <w:rPr>
          <w:sz w:val="22"/>
          <w:szCs w:val="22"/>
        </w:rPr>
        <w:tab/>
      </w:r>
    </w:p>
    <w:p w:rsidR="000C2B34" w:rsidRPr="007C4300" w:rsidRDefault="000C2B34" w:rsidP="00BD42D1">
      <w:pPr>
        <w:pStyle w:val="List2"/>
        <w:numPr>
          <w:ilvl w:val="0"/>
          <w:numId w:val="7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Bilans mocy</w:t>
      </w:r>
    </w:p>
    <w:p w:rsidR="000C2B34" w:rsidRPr="007C4300" w:rsidRDefault="000C2B34" w:rsidP="00BD42D1">
      <w:pPr>
        <w:pStyle w:val="List2"/>
        <w:numPr>
          <w:ilvl w:val="0"/>
          <w:numId w:val="7"/>
        </w:numPr>
        <w:tabs>
          <w:tab w:val="clear" w:pos="643"/>
          <w:tab w:val="num" w:pos="567"/>
        </w:tabs>
        <w:rPr>
          <w:sz w:val="22"/>
          <w:szCs w:val="22"/>
        </w:rPr>
      </w:pPr>
      <w:r w:rsidRPr="007C4300">
        <w:rPr>
          <w:sz w:val="22"/>
          <w:szCs w:val="22"/>
        </w:rPr>
        <w:t>Dobór przewodów i zabezpieczeń</w:t>
      </w:r>
    </w:p>
    <w:p w:rsidR="000C2B34" w:rsidRPr="007C4300" w:rsidRDefault="000C2B34" w:rsidP="00BD42D1">
      <w:pPr>
        <w:pStyle w:val="List2"/>
        <w:numPr>
          <w:ilvl w:val="0"/>
          <w:numId w:val="7"/>
        </w:numPr>
        <w:tabs>
          <w:tab w:val="clear" w:pos="643"/>
          <w:tab w:val="num" w:pos="567"/>
        </w:tabs>
        <w:rPr>
          <w:sz w:val="22"/>
          <w:szCs w:val="22"/>
        </w:rPr>
      </w:pPr>
      <w:r w:rsidRPr="007C4300">
        <w:rPr>
          <w:sz w:val="22"/>
          <w:szCs w:val="22"/>
        </w:rPr>
        <w:t>Obliczenia natężenia oświetlenia</w:t>
      </w:r>
    </w:p>
    <w:p w:rsidR="000C2B34" w:rsidRPr="007C4300" w:rsidRDefault="000C2B34" w:rsidP="00BD42D1">
      <w:pPr>
        <w:pStyle w:val="List2"/>
        <w:spacing w:before="120"/>
        <w:ind w:left="482" w:hanging="284"/>
        <w:rPr>
          <w:sz w:val="22"/>
          <w:szCs w:val="22"/>
        </w:rPr>
      </w:pPr>
      <w:r w:rsidRPr="007C4300">
        <w:rPr>
          <w:sz w:val="22"/>
          <w:szCs w:val="22"/>
        </w:rPr>
        <w:t>III.</w:t>
      </w:r>
      <w:r w:rsidRPr="007C4300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7C4300">
        <w:rPr>
          <w:sz w:val="22"/>
          <w:szCs w:val="22"/>
        </w:rPr>
        <w:t>RYSUNKI</w:t>
      </w:r>
    </w:p>
    <w:p w:rsidR="000C2B34" w:rsidRPr="007C4300" w:rsidRDefault="000C2B34" w:rsidP="00BD42D1">
      <w:pPr>
        <w:pStyle w:val="List2"/>
        <w:numPr>
          <w:ilvl w:val="0"/>
          <w:numId w:val="8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>Schemat instalacji elektrycznych. MOP II Jeżowe.</w:t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C4300">
        <w:rPr>
          <w:sz w:val="22"/>
          <w:szCs w:val="22"/>
        </w:rPr>
        <w:t>rys. nr E-01</w:t>
      </w:r>
    </w:p>
    <w:p w:rsidR="000C2B34" w:rsidRPr="007C4300" w:rsidRDefault="000C2B34" w:rsidP="00BD42D1">
      <w:pPr>
        <w:pStyle w:val="List2"/>
        <w:numPr>
          <w:ilvl w:val="0"/>
          <w:numId w:val="8"/>
        </w:numPr>
        <w:tabs>
          <w:tab w:val="clear" w:pos="643"/>
          <w:tab w:val="num" w:pos="567"/>
        </w:tabs>
        <w:rPr>
          <w:sz w:val="22"/>
          <w:szCs w:val="22"/>
        </w:rPr>
      </w:pPr>
      <w:r w:rsidRPr="007C4300">
        <w:rPr>
          <w:sz w:val="22"/>
          <w:szCs w:val="22"/>
        </w:rPr>
        <w:t>Instalacja uziemiająca. Rzut fundamentów. MOP II Jeżowe.</w:t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  <w:t>rys. nr E-02</w:t>
      </w:r>
    </w:p>
    <w:p w:rsidR="000C2B34" w:rsidRPr="007C4300" w:rsidRDefault="000C2B34" w:rsidP="00BD42D1">
      <w:pPr>
        <w:pStyle w:val="List2"/>
        <w:numPr>
          <w:ilvl w:val="0"/>
          <w:numId w:val="8"/>
        </w:numPr>
        <w:tabs>
          <w:tab w:val="clear" w:pos="643"/>
          <w:tab w:val="num" w:pos="567"/>
        </w:tabs>
        <w:rPr>
          <w:sz w:val="22"/>
          <w:szCs w:val="22"/>
        </w:rPr>
      </w:pPr>
      <w:r w:rsidRPr="007C4300">
        <w:rPr>
          <w:sz w:val="22"/>
          <w:szCs w:val="22"/>
        </w:rPr>
        <w:t>Instalacje elektryczne i teletechniczne. Rzut przyziemia. MOP II Jeżowe.</w:t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  <w:t>rys. nr E-03</w:t>
      </w:r>
    </w:p>
    <w:p w:rsidR="000C2B34" w:rsidRPr="007C4300" w:rsidRDefault="000C2B34" w:rsidP="00BD42D1">
      <w:pPr>
        <w:pStyle w:val="List2"/>
        <w:numPr>
          <w:ilvl w:val="0"/>
          <w:numId w:val="8"/>
        </w:numPr>
        <w:tabs>
          <w:tab w:val="clear" w:pos="643"/>
          <w:tab w:val="num" w:pos="567"/>
        </w:tabs>
        <w:rPr>
          <w:sz w:val="22"/>
          <w:szCs w:val="22"/>
        </w:rPr>
      </w:pPr>
      <w:r w:rsidRPr="007C4300">
        <w:rPr>
          <w:sz w:val="22"/>
          <w:szCs w:val="22"/>
        </w:rPr>
        <w:t>Instalacja odgromowa. Rzut dachu. MOP II Jeżowe.</w:t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  <w:t>rys. nr E-04</w:t>
      </w:r>
    </w:p>
    <w:p w:rsidR="000C2B34" w:rsidRPr="007C4300" w:rsidRDefault="000C2B34" w:rsidP="00BD42D1">
      <w:pPr>
        <w:pStyle w:val="List2"/>
        <w:numPr>
          <w:ilvl w:val="0"/>
          <w:numId w:val="8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7C4300">
        <w:rPr>
          <w:sz w:val="22"/>
          <w:szCs w:val="22"/>
        </w:rPr>
        <w:t xml:space="preserve">Schemat instalacji elektrycznych. MOP III </w:t>
      </w:r>
      <w:r>
        <w:rPr>
          <w:sz w:val="22"/>
          <w:szCs w:val="22"/>
        </w:rPr>
        <w:t>Podgórze</w:t>
      </w:r>
      <w:r w:rsidRPr="007C4300">
        <w:rPr>
          <w:sz w:val="22"/>
          <w:szCs w:val="22"/>
        </w:rPr>
        <w:t>.</w:t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  <w:t>rys. nr E-05</w:t>
      </w:r>
    </w:p>
    <w:p w:rsidR="000C2B34" w:rsidRPr="007C4300" w:rsidRDefault="000C2B34" w:rsidP="00BD42D1">
      <w:pPr>
        <w:pStyle w:val="List2"/>
        <w:numPr>
          <w:ilvl w:val="0"/>
          <w:numId w:val="8"/>
        </w:numPr>
        <w:tabs>
          <w:tab w:val="clear" w:pos="643"/>
          <w:tab w:val="num" w:pos="567"/>
        </w:tabs>
        <w:rPr>
          <w:sz w:val="22"/>
          <w:szCs w:val="22"/>
        </w:rPr>
      </w:pPr>
      <w:r w:rsidRPr="007C4300">
        <w:rPr>
          <w:sz w:val="22"/>
          <w:szCs w:val="22"/>
        </w:rPr>
        <w:t xml:space="preserve">Instalacja uziemiająca. </w:t>
      </w:r>
      <w:r>
        <w:rPr>
          <w:sz w:val="22"/>
          <w:szCs w:val="22"/>
        </w:rPr>
        <w:t>Rzut fundamentów. MOP III Podgórze</w:t>
      </w:r>
      <w:r w:rsidRPr="007C4300">
        <w:rPr>
          <w:sz w:val="22"/>
          <w:szCs w:val="22"/>
        </w:rPr>
        <w:t>.</w:t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  <w:t>rys. nr E-06</w:t>
      </w:r>
    </w:p>
    <w:p w:rsidR="000C2B34" w:rsidRPr="007C4300" w:rsidRDefault="000C2B34" w:rsidP="00BD42D1">
      <w:pPr>
        <w:pStyle w:val="List2"/>
        <w:numPr>
          <w:ilvl w:val="0"/>
          <w:numId w:val="8"/>
        </w:numPr>
        <w:tabs>
          <w:tab w:val="clear" w:pos="643"/>
          <w:tab w:val="num" w:pos="567"/>
        </w:tabs>
        <w:rPr>
          <w:sz w:val="22"/>
          <w:szCs w:val="22"/>
        </w:rPr>
      </w:pPr>
      <w:r w:rsidRPr="007C4300">
        <w:rPr>
          <w:sz w:val="22"/>
          <w:szCs w:val="22"/>
        </w:rPr>
        <w:t xml:space="preserve">Instalacje elektryczne i teletechniczne. Rzut przyziemia. MOP III </w:t>
      </w:r>
      <w:r>
        <w:rPr>
          <w:sz w:val="22"/>
          <w:szCs w:val="22"/>
        </w:rPr>
        <w:t>Podgórze</w:t>
      </w:r>
      <w:r w:rsidRPr="007C4300">
        <w:rPr>
          <w:sz w:val="22"/>
          <w:szCs w:val="22"/>
        </w:rPr>
        <w:t>.</w:t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  <w:t>rys. nr E-07</w:t>
      </w:r>
    </w:p>
    <w:p w:rsidR="000C2B34" w:rsidRPr="007C4300" w:rsidRDefault="000C2B34" w:rsidP="00BD42D1">
      <w:pPr>
        <w:pStyle w:val="List2"/>
        <w:numPr>
          <w:ilvl w:val="0"/>
          <w:numId w:val="8"/>
        </w:numPr>
        <w:tabs>
          <w:tab w:val="clear" w:pos="643"/>
          <w:tab w:val="num" w:pos="567"/>
        </w:tabs>
        <w:rPr>
          <w:sz w:val="22"/>
          <w:szCs w:val="22"/>
        </w:rPr>
      </w:pPr>
      <w:r w:rsidRPr="007C4300">
        <w:rPr>
          <w:sz w:val="22"/>
          <w:szCs w:val="22"/>
        </w:rPr>
        <w:t xml:space="preserve">Instalacja odgromowa. Rzut dachu. MOP III </w:t>
      </w:r>
      <w:r>
        <w:rPr>
          <w:sz w:val="22"/>
          <w:szCs w:val="22"/>
        </w:rPr>
        <w:t>Podgórze</w:t>
      </w:r>
      <w:r w:rsidRPr="007C4300">
        <w:rPr>
          <w:sz w:val="22"/>
          <w:szCs w:val="22"/>
        </w:rPr>
        <w:t>.</w:t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</w:r>
      <w:r w:rsidRPr="007C4300">
        <w:rPr>
          <w:sz w:val="22"/>
          <w:szCs w:val="22"/>
        </w:rPr>
        <w:tab/>
        <w:t>rys. nr E-08</w:t>
      </w:r>
    </w:p>
    <w:p w:rsidR="000C2B34" w:rsidRDefault="000C2B34" w:rsidP="009039A9">
      <w:pPr>
        <w:pStyle w:val="List2"/>
        <w:rPr>
          <w:b/>
        </w:rPr>
      </w:pPr>
    </w:p>
    <w:p w:rsidR="000C2B34" w:rsidRPr="00BD42D1" w:rsidRDefault="000C2B34" w:rsidP="00FE4D91">
      <w:pPr>
        <w:pStyle w:val="List2"/>
        <w:jc w:val="center"/>
        <w:rPr>
          <w:b/>
          <w:sz w:val="28"/>
          <w:szCs w:val="28"/>
        </w:rPr>
      </w:pPr>
      <w:r>
        <w:rPr>
          <w:b/>
        </w:rPr>
        <w:br w:type="page"/>
      </w:r>
      <w:r w:rsidRPr="00BD42D1">
        <w:rPr>
          <w:b/>
          <w:sz w:val="28"/>
          <w:szCs w:val="28"/>
        </w:rPr>
        <w:t>I.   OPIS TECHNICZNY</w:t>
      </w:r>
    </w:p>
    <w:p w:rsidR="000C2B34" w:rsidRPr="007C4300" w:rsidRDefault="000C2B34" w:rsidP="007C4300">
      <w:pPr>
        <w:spacing w:after="0" w:line="240" w:lineRule="auto"/>
        <w:rPr>
          <w:sz w:val="16"/>
          <w:szCs w:val="16"/>
        </w:rPr>
      </w:pPr>
    </w:p>
    <w:p w:rsidR="000C2B34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67" w:hanging="284"/>
        <w:rPr>
          <w:b/>
        </w:rPr>
      </w:pPr>
      <w:r>
        <w:rPr>
          <w:b/>
        </w:rPr>
        <w:t>PRZEDMIOT OPRACOWANIA</w:t>
      </w:r>
    </w:p>
    <w:p w:rsidR="000C2B34" w:rsidRPr="007C4300" w:rsidRDefault="000C2B34" w:rsidP="007C4300">
      <w:pPr>
        <w:spacing w:after="0" w:line="240" w:lineRule="auto"/>
        <w:ind w:left="567"/>
        <w:jc w:val="both"/>
      </w:pPr>
      <w:r w:rsidRPr="007C4300">
        <w:t xml:space="preserve">Przedmiotem opracowania jest adaptacja projektu typowego – toalety wolnostojącej na obszarze </w:t>
      </w:r>
      <w:r w:rsidRPr="007C4300">
        <w:rPr>
          <w:spacing w:val="-4"/>
        </w:rPr>
        <w:t>Miejsca Obsługi Podróżnych kat. I opracowany przez Wielobranżowe Towarzystwo Projektowo-Produkcyjne</w:t>
      </w:r>
      <w:r w:rsidRPr="007C4300">
        <w:t xml:space="preserve"> ”Marwit” S-ka z o.o. na zlecenie Generalnej Dyrekcji Dróg Krajowych i Autostrad Oddział w Zielonej Górze.</w:t>
      </w:r>
    </w:p>
    <w:p w:rsidR="000C2B34" w:rsidRPr="007C4300" w:rsidRDefault="000C2B34" w:rsidP="007C4300">
      <w:pPr>
        <w:spacing w:after="0" w:line="240" w:lineRule="auto"/>
        <w:rPr>
          <w:sz w:val="16"/>
          <w:szCs w:val="16"/>
        </w:rPr>
      </w:pPr>
    </w:p>
    <w:p w:rsidR="000C2B34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67" w:hanging="284"/>
        <w:rPr>
          <w:b/>
        </w:rPr>
      </w:pPr>
      <w:r>
        <w:rPr>
          <w:b/>
        </w:rPr>
        <w:t>TEMAT OPRACOWANIA</w:t>
      </w:r>
    </w:p>
    <w:p w:rsidR="000C2B34" w:rsidRPr="007C4300" w:rsidRDefault="000C2B34" w:rsidP="007C4300">
      <w:pPr>
        <w:spacing w:after="0" w:line="240" w:lineRule="auto"/>
        <w:ind w:left="567"/>
        <w:jc w:val="both"/>
      </w:pPr>
      <w:r w:rsidRPr="007C4300">
        <w:t xml:space="preserve">Dokumentacja projektowa instalacji elektrycznych i teletechnicznych wewnętrznych w budynkach sanitariatów na terenie MOP II </w:t>
      </w:r>
      <w:r>
        <w:t>”</w:t>
      </w:r>
      <w:r w:rsidRPr="007C4300">
        <w:t>Jeżowe</w:t>
      </w:r>
      <w:r>
        <w:t>”</w:t>
      </w:r>
      <w:r w:rsidRPr="007C4300">
        <w:t xml:space="preserve"> oraz MOP III </w:t>
      </w:r>
      <w:r>
        <w:t>”Podgórze”</w:t>
      </w:r>
      <w:r w:rsidRPr="007C4300">
        <w:t xml:space="preserve"> budowanych w ramach zadania inwestycyjnego: </w:t>
      </w:r>
    </w:p>
    <w:p w:rsidR="000C2B34" w:rsidRPr="007C4300" w:rsidRDefault="000C2B34" w:rsidP="007C4300">
      <w:pPr>
        <w:spacing w:after="0" w:line="240" w:lineRule="auto"/>
        <w:ind w:left="567"/>
        <w:jc w:val="both"/>
      </w:pPr>
      <w:r w:rsidRPr="007C4300">
        <w:t xml:space="preserve">”Zaprojektowanie i budowa drogi ekspresowej S19 na odcinku od węzła „Nisko Południe” (bez węzła) </w:t>
      </w:r>
      <w:r w:rsidRPr="007C4300">
        <w:rPr>
          <w:spacing w:val="-2"/>
        </w:rPr>
        <w:t>do węzła „Sokołów Małopolski Północ” (z węzłem) z podziałem na trzy zadania w zakresie: Zadanie „A”</w:t>
      </w:r>
      <w:r w:rsidRPr="007C4300">
        <w:t xml:space="preserve"> od węzła „Nisko Południe” (bez węzła) do węzła „Podgórze” (bez węzła) o długości około </w:t>
      </w:r>
      <w:smartTag w:uri="urn:schemas-microsoft-com:office:smarttags" w:element="metricconverter">
        <w:smartTagPr>
          <w:attr w:name="ProductID" w:val="11,5 km"/>
        </w:smartTagPr>
        <w:r w:rsidRPr="007C4300">
          <w:t>11,5 km</w:t>
        </w:r>
      </w:smartTag>
      <w:r w:rsidRPr="007C4300">
        <w:t>”</w:t>
      </w:r>
    </w:p>
    <w:p w:rsidR="000C2B34" w:rsidRPr="007C4300" w:rsidRDefault="000C2B34" w:rsidP="007C4300">
      <w:pPr>
        <w:spacing w:after="0" w:line="240" w:lineRule="auto"/>
        <w:rPr>
          <w:sz w:val="16"/>
          <w:szCs w:val="16"/>
        </w:rPr>
      </w:pPr>
    </w:p>
    <w:p w:rsidR="000C2B34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67" w:hanging="284"/>
        <w:rPr>
          <w:b/>
        </w:rPr>
      </w:pPr>
      <w:r>
        <w:rPr>
          <w:b/>
        </w:rPr>
        <w:t>ZLECENIODAWCA</w:t>
      </w:r>
    </w:p>
    <w:p w:rsidR="000C2B34" w:rsidRPr="007C4300" w:rsidRDefault="000C2B34" w:rsidP="007C4300">
      <w:pPr>
        <w:spacing w:after="0" w:line="240" w:lineRule="auto"/>
        <w:ind w:left="567"/>
        <w:jc w:val="both"/>
      </w:pPr>
      <w:r w:rsidRPr="007C4300">
        <w:t>Skarb Państwa - Generalny Dyrektor Dróg Krajowych i Autostrad działający przez Generalną Dyrekcję Dróg Krajowych i Autostrad Oddział w Rzeszowie</w:t>
      </w:r>
      <w:r>
        <w:t xml:space="preserve">, </w:t>
      </w:r>
      <w:r w:rsidRPr="007C4300">
        <w:t>35-959 Rzeszów, ul. Legionów 20.</w:t>
      </w:r>
    </w:p>
    <w:p w:rsidR="000C2B34" w:rsidRPr="007C4300" w:rsidRDefault="000C2B34" w:rsidP="007C4300">
      <w:pPr>
        <w:spacing w:after="0" w:line="240" w:lineRule="auto"/>
        <w:rPr>
          <w:sz w:val="16"/>
          <w:szCs w:val="16"/>
        </w:rPr>
      </w:pPr>
    </w:p>
    <w:p w:rsidR="000C2B34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67" w:hanging="284"/>
        <w:rPr>
          <w:b/>
        </w:rPr>
      </w:pPr>
      <w:r>
        <w:rPr>
          <w:b/>
        </w:rPr>
        <w:t>PODSTAWA OPRACOWANIA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umowa nr 2410.4.2015.A z dnia 14-11-2018 r.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 xml:space="preserve">program funkcjonalno-użytkowy dla zamówienia: Zaprojektowanie i budowa drogi ekspresowej S19 na odcinku od węzła „Nisko Południe” (bez węzła) do węzła „Sokołów Małopolski” (z węzłem) z podziałem na trzy zadania w zakresie: Zadanie „A” od węzła „Nisko Południe” (bez węzła) do węzła „Podgórze” (bez węzła) o długości około </w:t>
      </w:r>
      <w:smartTag w:uri="urn:schemas-microsoft-com:office:smarttags" w:element="metricconverter">
        <w:smartTagPr>
          <w:attr w:name="ProductID" w:val="11,5 km"/>
        </w:smartTagPr>
        <w:r w:rsidRPr="007C4300">
          <w:t>11,5 km</w:t>
        </w:r>
      </w:smartTag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specyfikacja na projektowanie SP.10.30.00 - projekt budowlany, materiały projektowe do uzyskania opinii, uzgodnień i pozwoleń wymaganych przepisami szczególnymi, projekt wykonawczy, instrukcja obsługi i konserwacji, dokumentacja powykonawcza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  <w:rPr>
          <w:spacing w:val="-4"/>
        </w:rPr>
      </w:pPr>
      <w:r w:rsidRPr="007C4300">
        <w:rPr>
          <w:spacing w:val="-4"/>
        </w:rPr>
        <w:t>projekt typowego obiektu budowlanego toalety wolnostojącej na obszarze Miejsca Obsługi Podróżnych kat. I opracowany przez Wielobranżowe Towarzystwo Projektowo-Produkcyjne ”Marwit” S-ka z o.o.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warunki przyłączenia nr 19-F0/WP/00135/RS-6/P-4-1482/IX-249 do sieci dystrybucyjnej o napięciu znamionowym 15kV z dnia 14-05-2019r. dla MOP Jeżowe wydane przez PGE Dystrybucja SA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warunki przyłączenia nr 19-F0/WP/00134/RS-6/P-4-1434/IX-248 do sieci dystrybucyjnej o napięciu znamionowym 15kV z dnia 14-05-2019r. dla MOP Kamień wydane przez PGE Dystrybucja SA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right="-144" w:hanging="142"/>
        <w:jc w:val="both"/>
        <w:rPr>
          <w:spacing w:val="-6"/>
        </w:rPr>
      </w:pPr>
      <w:r w:rsidRPr="007C4300">
        <w:rPr>
          <w:spacing w:val="-6"/>
        </w:rPr>
        <w:t>projekt zagospodarowania terenu uzgodniony na naradzie koordynacyjnej w Wydziale Geodezji i Gospodarki Gruntami Starostwa Powiatowego w Nisku protokołem nr G.6630.130.2019 w dniu 04-07-2019r.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podkłady architektoniczno-budowlane budynków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 xml:space="preserve">uzgodnienia z Inwestorem 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uzgodnienia z projektantami branżowymi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rozporządzenie Ministra Infrastruktury w sprawie warunków technicznych jakim powinny odpowiadać budynki i ich usytuowanie z dnia 12 kwietnia 2002 r. (Dz.U Nr 75, poz. 690 z późn zm)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rozporządzenie Ministra Spraw Wewnętrznych i Administracji z dnia 7 czerwca 2010 r. w sprawie ochrony przeciwpożarowej budynków, innych obiektów budowlanych i terenów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norma wieloarkuszowa PN-HD 60364  ”Instalacje elektryczne w obiektach budowlanych”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right="-144" w:hanging="142"/>
        <w:jc w:val="both"/>
        <w:rPr>
          <w:spacing w:val="-4"/>
        </w:rPr>
      </w:pPr>
      <w:r w:rsidRPr="007C4300">
        <w:rPr>
          <w:spacing w:val="-4"/>
        </w:rPr>
        <w:t>norma PN-EN 12464-1:2012 ”Światło i oświetlenie Oświetlenie miejsc pracy Miejsca pracy we wnętrzach”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right="-144" w:hanging="142"/>
        <w:jc w:val="both"/>
        <w:rPr>
          <w:spacing w:val="-4"/>
        </w:rPr>
      </w:pPr>
      <w:r w:rsidRPr="007C4300">
        <w:rPr>
          <w:spacing w:val="-4"/>
        </w:rPr>
        <w:t>norma PN-EN 12464-2:2008 Światło i oświetlenie. Oświetlenie miejsc pracy. Miejsca pracy na zewnątrz,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norma PN-EN 50172:2005 Systemy awaryjnego oświetlenia ewakuacyjnego,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norma PN-EN 1838:2013 ”Zastosowanie oświetlenia. Oświetlenie awaryjne”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norma wieloarkuszowa PN-EN 62305 ”Ochrona odgromowa obiektów budowlanych”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rPr>
          <w:spacing w:val="-4"/>
        </w:rPr>
        <w:t>rozporządzenie Parlamentu Europejskiego i Rady Unii Europejskiej nr 305/2011 z dnia 9 marca 2011 r. (CPR)</w:t>
      </w:r>
      <w:r w:rsidRPr="007C4300">
        <w:t xml:space="preserve"> - Wymagania dla kabli i przewodów.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norma N SEP-E-004 Elektroenergetyczne i sygnalizacyjne linie kablowe Projektowanie i budowa</w:t>
      </w:r>
    </w:p>
    <w:p w:rsidR="000C2B34" w:rsidRPr="007C4300" w:rsidRDefault="000C2B34" w:rsidP="007C4300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akty prawne, normy i literatura techniczna</w:t>
      </w:r>
    </w:p>
    <w:p w:rsidR="000C2B34" w:rsidRPr="002C6816" w:rsidRDefault="000C2B34" w:rsidP="002C6816">
      <w:pPr>
        <w:pStyle w:val="List2"/>
        <w:ind w:left="284" w:right="-142" w:firstLine="0"/>
        <w:rPr>
          <w:b/>
          <w:spacing w:val="-6"/>
          <w:sz w:val="20"/>
        </w:rPr>
      </w:pPr>
    </w:p>
    <w:p w:rsidR="000C2B34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67" w:hanging="284"/>
        <w:rPr>
          <w:b/>
        </w:rPr>
      </w:pPr>
      <w:r>
        <w:rPr>
          <w:b/>
        </w:rPr>
        <w:t>LOKALIZACJA INWESTYCJI</w:t>
      </w:r>
    </w:p>
    <w:p w:rsidR="000C2B34" w:rsidRPr="007C4300" w:rsidRDefault="000C2B34" w:rsidP="007C4300">
      <w:pPr>
        <w:spacing w:after="0" w:line="240" w:lineRule="auto"/>
        <w:ind w:left="567"/>
        <w:jc w:val="both"/>
      </w:pPr>
      <w:r w:rsidRPr="007C4300">
        <w:t xml:space="preserve">Projektowane budynki sanitariatów zlokalizowane będą na terenie Miejsc Obsługi Podróżnych  </w:t>
      </w:r>
      <w:r>
        <w:br/>
      </w:r>
      <w:r w:rsidRPr="007C4300">
        <w:t xml:space="preserve">MOP II Jeżowe oraz MOP III </w:t>
      </w:r>
      <w:r>
        <w:t>Podgórze</w:t>
      </w:r>
      <w:r w:rsidRPr="007C4300">
        <w:t xml:space="preserve"> przy drodze ekspresowej S19.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67" w:hanging="284"/>
        <w:rPr>
          <w:b/>
        </w:rPr>
      </w:pPr>
      <w:r>
        <w:rPr>
          <w:b/>
        </w:rPr>
        <w:t>CHARAKTERYSTYKA BUDYNKÓW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Projektowane budynki będą pełniły funkcję zaplecza higienicznosanitarnego dla podróżnych. </w:t>
      </w:r>
      <w:r w:rsidRPr="00792202">
        <w:br/>
      </w:r>
      <w:r w:rsidRPr="00792202">
        <w:rPr>
          <w:spacing w:val="-4"/>
        </w:rPr>
        <w:t>W budynkach przewidziano pomieszczenia sanitarne z umywalkami, miskami ustępowymi i natryskami</w:t>
      </w:r>
      <w:r w:rsidRPr="00792202">
        <w:t xml:space="preserve"> oraz pomieszczenia socjalne, porządkowe i techniczne.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Budynki sanitariatów to budynki usługowe (obsługa pasażerów w transporcie drogowym),</w:t>
      </w:r>
      <w:r w:rsidRPr="00792202">
        <w:br/>
        <w:t>I kondygnacyjne, niskie, zakwalifikowany do kategorii ZLIII zagrożenia ludzi.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rPr>
          <w:spacing w:val="-4"/>
        </w:rPr>
        <w:t>Projektowane budynki wykonane będą w technologii tradycyjnej, murowanej,</w:t>
      </w:r>
      <w:r>
        <w:rPr>
          <w:spacing w:val="-4"/>
        </w:rPr>
        <w:t xml:space="preserve"> </w:t>
      </w:r>
      <w:r w:rsidRPr="00792202">
        <w:rPr>
          <w:spacing w:val="-4"/>
        </w:rPr>
        <w:t>z żelbetowymi</w:t>
      </w:r>
      <w:r w:rsidRPr="00792202">
        <w:t xml:space="preserve"> słupami nośnymi i żelbetowym stropodachem. W pomieszczeniach sanitarnych i socjalnych zamontowane będą sufity podwieszone.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67" w:hanging="284"/>
        <w:rPr>
          <w:b/>
        </w:rPr>
      </w:pPr>
      <w:r>
        <w:rPr>
          <w:b/>
        </w:rPr>
        <w:t>ZAKRES OPRACOWANIA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Projekt obejmuje wykonanie: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złącza kablowego ZK-1a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przeciwpożarowego wyłącznika prądu PWP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tablicy rozdzielczej TE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wewnętrznej linii zasilającej WLZ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oświetlenia ogólnego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oświetlenia awaryjnego-ewakuacyjnego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oświetlenia zewnętrznego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gniazd wtykowych potrzeb ogólnych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zasilania urządzeń technicznych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połączeń wyrównawczych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ochrony przeciwprzepięciowej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ochrony przeciwporażeniowej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uziemiającej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odgromowej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przyzywowej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instalacji teletechnicznych</w:t>
      </w:r>
    </w:p>
    <w:p w:rsidR="000C2B34" w:rsidRPr="00792202" w:rsidRDefault="000C2B34" w:rsidP="00792202">
      <w:pPr>
        <w:spacing w:after="0" w:line="240" w:lineRule="auto"/>
        <w:ind w:left="567"/>
        <w:jc w:val="both"/>
        <w:rPr>
          <w:spacing w:val="-4"/>
        </w:rPr>
      </w:pPr>
      <w:r w:rsidRPr="00792202">
        <w:rPr>
          <w:spacing w:val="-4"/>
        </w:rPr>
        <w:t xml:space="preserve">w budynkach sanitariatów na terenie Miejsc Obsługi Podróżnych  MOP II Jeżowe oraz MOP III </w:t>
      </w:r>
      <w:r>
        <w:rPr>
          <w:spacing w:val="-4"/>
        </w:rPr>
        <w:t>Podgórze</w:t>
      </w:r>
      <w:r w:rsidRPr="00792202">
        <w:rPr>
          <w:spacing w:val="-4"/>
        </w:rPr>
        <w:t>.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576E38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67" w:hanging="284"/>
        <w:rPr>
          <w:b/>
        </w:rPr>
      </w:pPr>
      <w:r w:rsidRPr="00576E38">
        <w:rPr>
          <w:b/>
        </w:rPr>
        <w:t>PARAMETRY ELEKTRYCZNE OBIEKT</w:t>
      </w:r>
      <w:r>
        <w:rPr>
          <w:b/>
        </w:rPr>
        <w:t>U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6"/>
        <w:gridCol w:w="851"/>
        <w:gridCol w:w="5955"/>
      </w:tblGrid>
      <w:tr w:rsidR="000C2B34" w:rsidRPr="00453207" w:rsidTr="005B35FC">
        <w:trPr>
          <w:trHeight w:val="340"/>
        </w:trPr>
        <w:tc>
          <w:tcPr>
            <w:tcW w:w="2266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moc zainstalowana</w:t>
            </w:r>
          </w:p>
        </w:tc>
        <w:tc>
          <w:tcPr>
            <w:tcW w:w="851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Pi</w:t>
            </w:r>
          </w:p>
        </w:tc>
        <w:tc>
          <w:tcPr>
            <w:tcW w:w="5955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29</w:t>
            </w:r>
            <w:r w:rsidRPr="004521C8">
              <w:rPr>
                <w:rFonts w:cs="Arial"/>
              </w:rPr>
              <w:t>,0</w:t>
            </w:r>
            <w:r>
              <w:rPr>
                <w:rFonts w:cs="Arial"/>
              </w:rPr>
              <w:t xml:space="preserve">  kW</w:t>
            </w:r>
          </w:p>
        </w:tc>
      </w:tr>
      <w:tr w:rsidR="000C2B34" w:rsidRPr="00453207" w:rsidTr="005B35FC">
        <w:trPr>
          <w:trHeight w:val="340"/>
        </w:trPr>
        <w:tc>
          <w:tcPr>
            <w:tcW w:w="2266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moc szczytowa</w:t>
            </w:r>
          </w:p>
        </w:tc>
        <w:tc>
          <w:tcPr>
            <w:tcW w:w="851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Ps</w:t>
            </w:r>
          </w:p>
        </w:tc>
        <w:tc>
          <w:tcPr>
            <w:tcW w:w="5955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19</w:t>
            </w:r>
            <w:r w:rsidRPr="004521C8">
              <w:rPr>
                <w:rFonts w:cs="Arial"/>
              </w:rPr>
              <w:t>,0</w:t>
            </w:r>
            <w:r>
              <w:rPr>
                <w:rFonts w:cs="Arial"/>
              </w:rPr>
              <w:t xml:space="preserve">  kW</w:t>
            </w:r>
          </w:p>
        </w:tc>
      </w:tr>
      <w:tr w:rsidR="000C2B34" w:rsidRPr="00453207" w:rsidTr="005B35FC">
        <w:trPr>
          <w:trHeight w:val="340"/>
        </w:trPr>
        <w:tc>
          <w:tcPr>
            <w:tcW w:w="2266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prąd szczytowy</w:t>
            </w:r>
          </w:p>
        </w:tc>
        <w:tc>
          <w:tcPr>
            <w:tcW w:w="851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Is</w:t>
            </w:r>
          </w:p>
        </w:tc>
        <w:tc>
          <w:tcPr>
            <w:tcW w:w="5955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28</w:t>
            </w:r>
            <w:r w:rsidRPr="004521C8">
              <w:rPr>
                <w:rFonts w:cs="Arial"/>
              </w:rPr>
              <w:t>,0</w:t>
            </w:r>
            <w:r>
              <w:rPr>
                <w:rFonts w:cs="Arial"/>
              </w:rPr>
              <w:t xml:space="preserve">  A</w:t>
            </w:r>
          </w:p>
        </w:tc>
      </w:tr>
      <w:tr w:rsidR="000C2B34" w:rsidRPr="00453207" w:rsidTr="005B35FC">
        <w:trPr>
          <w:trHeight w:val="340"/>
        </w:trPr>
        <w:tc>
          <w:tcPr>
            <w:tcW w:w="2266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współczynnik mocy</w:t>
            </w:r>
          </w:p>
        </w:tc>
        <w:tc>
          <w:tcPr>
            <w:tcW w:w="851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 xml:space="preserve">cos </w:t>
            </w:r>
            <w:r w:rsidRPr="004521C8">
              <w:rPr>
                <w:rFonts w:ascii="Symbol" w:hAnsi="Symbol" w:cs="Arial"/>
              </w:rPr>
              <w:t></w:t>
            </w:r>
          </w:p>
        </w:tc>
        <w:tc>
          <w:tcPr>
            <w:tcW w:w="5955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0,96</w:t>
            </w:r>
          </w:p>
        </w:tc>
      </w:tr>
      <w:tr w:rsidR="000C2B34" w:rsidRPr="00453207" w:rsidTr="005B35FC">
        <w:trPr>
          <w:trHeight w:val="340"/>
        </w:trPr>
        <w:tc>
          <w:tcPr>
            <w:tcW w:w="3117" w:type="dxa"/>
            <w:gridSpan w:val="2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układ sieci</w:t>
            </w:r>
          </w:p>
        </w:tc>
        <w:tc>
          <w:tcPr>
            <w:tcW w:w="5955" w:type="dxa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TN-S</w:t>
            </w:r>
          </w:p>
        </w:tc>
      </w:tr>
      <w:tr w:rsidR="000C2B34" w:rsidRPr="00453207" w:rsidTr="005B35FC">
        <w:trPr>
          <w:trHeight w:val="340"/>
        </w:trPr>
        <w:tc>
          <w:tcPr>
            <w:tcW w:w="3117" w:type="dxa"/>
            <w:gridSpan w:val="2"/>
            <w:vAlign w:val="center"/>
          </w:tcPr>
          <w:p w:rsidR="000C2B34" w:rsidRPr="004521C8" w:rsidRDefault="000C2B34" w:rsidP="004521C8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system ochrony od porażeń</w:t>
            </w:r>
          </w:p>
        </w:tc>
        <w:tc>
          <w:tcPr>
            <w:tcW w:w="5955" w:type="dxa"/>
            <w:vAlign w:val="center"/>
          </w:tcPr>
          <w:p w:rsidR="000C2B34" w:rsidRPr="004521C8" w:rsidRDefault="000C2B34" w:rsidP="005B35FC">
            <w:pPr>
              <w:tabs>
                <w:tab w:val="left" w:pos="72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="Arial"/>
              </w:rPr>
            </w:pPr>
            <w:r w:rsidRPr="004521C8">
              <w:rPr>
                <w:rFonts w:cs="Arial"/>
              </w:rPr>
              <w:t>samoczynne wył</w:t>
            </w:r>
            <w:r>
              <w:rPr>
                <w:rFonts w:cs="Arial"/>
              </w:rPr>
              <w:t>ą</w:t>
            </w:r>
            <w:r w:rsidRPr="004521C8">
              <w:rPr>
                <w:rFonts w:cs="Arial"/>
              </w:rPr>
              <w:t>czenie zasilania</w:t>
            </w:r>
          </w:p>
        </w:tc>
      </w:tr>
    </w:tbl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576E38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67" w:hanging="284"/>
        <w:rPr>
          <w:b/>
        </w:rPr>
      </w:pPr>
      <w:r w:rsidRPr="00576E38">
        <w:rPr>
          <w:b/>
        </w:rPr>
        <w:t>ZASILANIE OBIEKT</w:t>
      </w:r>
      <w:r>
        <w:rPr>
          <w:b/>
        </w:rPr>
        <w:t>ÓW</w:t>
      </w:r>
      <w:r w:rsidRPr="00576E38">
        <w:rPr>
          <w:b/>
        </w:rPr>
        <w:t xml:space="preserve"> W ENERGIĘ ELEKTRYCZNĄ</w:t>
      </w:r>
    </w:p>
    <w:p w:rsidR="000C2B34" w:rsidRDefault="000C2B34" w:rsidP="00792202">
      <w:pPr>
        <w:spacing w:after="0" w:line="240" w:lineRule="auto"/>
        <w:ind w:left="567"/>
        <w:jc w:val="both"/>
      </w:pPr>
      <w:r w:rsidRPr="00792202">
        <w:t xml:space="preserve">Projektowane budynki sanitariatów zasilane będą </w:t>
      </w:r>
      <w:r w:rsidRPr="002C6816">
        <w:t>z projektowanych na terenie MOP stacji transformatorowych</w:t>
      </w:r>
      <w:r>
        <w:t xml:space="preserve">, </w:t>
      </w:r>
      <w:r w:rsidRPr="00792202">
        <w:t xml:space="preserve">policznikowymi doziemnymi liniami </w:t>
      </w:r>
      <w:r>
        <w:t>kablowymi typu:</w:t>
      </w:r>
    </w:p>
    <w:p w:rsidR="000C2B34" w:rsidRDefault="000C2B34" w:rsidP="00792202">
      <w:pPr>
        <w:spacing w:after="0" w:line="240" w:lineRule="auto"/>
        <w:ind w:left="567"/>
        <w:jc w:val="both"/>
      </w:pPr>
      <w:r>
        <w:t>- YKXS-5x16 mm</w:t>
      </w:r>
      <w:r w:rsidRPr="00792202">
        <w:t>2</w:t>
      </w:r>
      <w:r>
        <w:t xml:space="preserve"> -  (MOP II JEŻOWE)</w:t>
      </w:r>
    </w:p>
    <w:p w:rsidR="000C2B34" w:rsidRDefault="000C2B34" w:rsidP="00792202">
      <w:pPr>
        <w:spacing w:after="0" w:line="240" w:lineRule="auto"/>
        <w:ind w:left="567"/>
        <w:jc w:val="both"/>
      </w:pPr>
      <w:r>
        <w:t>- YKXS-5x25 mm</w:t>
      </w:r>
      <w:r w:rsidRPr="00792202">
        <w:t>2</w:t>
      </w:r>
      <w:r>
        <w:t xml:space="preserve"> -  (MOP III PODGÓRZE)</w:t>
      </w:r>
    </w:p>
    <w:p w:rsidR="000C2B34" w:rsidRPr="002C6816" w:rsidRDefault="000C2B34" w:rsidP="00792202">
      <w:pPr>
        <w:spacing w:after="0" w:line="240" w:lineRule="auto"/>
        <w:ind w:left="567"/>
        <w:jc w:val="both"/>
      </w:pPr>
      <w:r w:rsidRPr="00792202">
        <w:t>Szczegóły zasilania budynków ujęto w części 2.4.3 Projektu Budowlanego – Branża Elektroenergetyczna</w:t>
      </w:r>
      <w:r w:rsidRPr="002C6816">
        <w:t xml:space="preserve"> – Zasilanie Obiektów.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576E38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576E38">
        <w:rPr>
          <w:b/>
        </w:rPr>
        <w:t>Z</w:t>
      </w:r>
      <w:r>
        <w:rPr>
          <w:b/>
        </w:rPr>
        <w:t>ŁĄCZE KABLOWE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Na budynku sanitariatów, na ścianie zewnętrznej zaprojektowano złącze kablowe umożliwiające przyłączenie budynku do zewnętrznej instalacji zasilającej.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Zaprojektowano złącze kablowe typu ZK-1a w postaci skrzynki izolacyjnej o wymiarach 400x600x245mm wyposażone w rozłącznik bezpiecznikowy typu RBK-1.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Złącze zabudować we wnęce ściennej na budynku.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Budowę złącza kablowego podano na schemacie instalacji, na rysunku nr E-01</w:t>
      </w:r>
      <w:r>
        <w:t>, E-05</w:t>
      </w:r>
      <w:r w:rsidRPr="00792202">
        <w:t>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Lokalizację złącza kablowego pokazano na planach instalacji na rzutach budynku.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576E38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>
        <w:rPr>
          <w:b/>
        </w:rPr>
        <w:t>PRZECIWPOŻAROWY WYŁĄCZNIK PRĄDU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Nad złączem kablowym należy zamontować przeciwpożarowy wyłącznik prądu PWP.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Przeciwpożarowy wyłącznik prądu wykonać w postaci rozłącznika izolacyjnego typu RA-160A-3P zamontowanego w skrzynce izolacyjnej o wym. 400x400x245mm.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Drzwi obudowy wyłącznika należy przeszklić.</w:t>
      </w:r>
    </w:p>
    <w:p w:rsidR="000C2B34" w:rsidRDefault="000C2B34" w:rsidP="00792202">
      <w:pPr>
        <w:spacing w:after="0" w:line="240" w:lineRule="auto"/>
        <w:ind w:left="567"/>
        <w:jc w:val="both"/>
      </w:pPr>
      <w:r w:rsidRPr="00792202">
        <w:t>Szczegóły budowy przeciwpożarowego wyłącznika prądu</w:t>
      </w:r>
      <w:r>
        <w:t xml:space="preserve"> podano na schemacie instalacji</w:t>
      </w:r>
      <w:r w:rsidRPr="00792202">
        <w:t xml:space="preserve">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Miejsce montażu PWP pokazano na planach instalacji na rzutach budynku.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576E38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>
        <w:rPr>
          <w:b/>
        </w:rPr>
        <w:t>TABLICA ROZDZIELCZA TE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Wszystkie instalacje elektryczne oraz urządzenia techniczne w budynku należy zasilić z tablicy rozdzielczej obwodowej TE.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Tablicę TE należy zamontować w pomieszczeniu porządkowym nr 0.14.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Tablicę rozdzielczą TE należy wykonać jako naścienną, w II klasie izolacji i wyposażyć w aparaturę modułową zabezpieczeniową  sterowniczą: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wyłącznik główny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ochronniki przeciwprzepięciowe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lampki kontroli zasilania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zabezpieczenia obwodów odpływowych – wyłączniki różnicowoprądowe i nadmiarowoprądowe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Tablicą TE należy instalować na ścianie, tak aby jej górna krawędź znajdowała się na wysokości 1,8m od poziomu podłogi.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Budowę tablicy TE podano na schemacie instalacji, na rysunku nr E-01</w:t>
      </w:r>
      <w:r>
        <w:t>, E-05</w:t>
      </w:r>
      <w:r w:rsidRPr="00792202">
        <w:t>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Miejsce montażu tablicy TE pokazano na planach instalacji na rzutach budynku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576E38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>
        <w:rPr>
          <w:b/>
        </w:rPr>
        <w:t>WEWNĘTRZNA LINIA ZASILAJĄCA WLZ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Od przeciwpożarowego wyłącznika prądu PWP do tablicy rozdzielczej obwodowej TE wyprowadzić wewnętrzną linię zasilającą WLZ typu .</w:t>
      </w:r>
      <w:r w:rsidRPr="00D40B6E">
        <w:t xml:space="preserve"> </w:t>
      </w:r>
      <w:r w:rsidRPr="00792202">
        <w:t>N2XH-</w:t>
      </w:r>
      <w:r>
        <w:t>Ożo</w:t>
      </w:r>
      <w:r w:rsidRPr="00792202">
        <w:t>-</w:t>
      </w:r>
      <w:r>
        <w:t>5</w:t>
      </w:r>
      <w:r w:rsidRPr="00792202">
        <w:t>x1</w:t>
      </w:r>
      <w:r>
        <w:t>6</w:t>
      </w:r>
      <w:r w:rsidRPr="00792202">
        <w:t>mm</w:t>
      </w:r>
      <w:r w:rsidRPr="00D40B6E">
        <w:rPr>
          <w:vertAlign w:val="superscript"/>
        </w:rPr>
        <w:t>2</w:t>
      </w:r>
      <w:r w:rsidRPr="00792202">
        <w:t xml:space="preserve"> </w:t>
      </w:r>
      <w:r>
        <w:t>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WLZ prowadzić po ścianie zewnętrznej budynku, w rurze ułożonej w bruździe ściennej (pod warstwą ocieplenia i elewacji) oraz w korytku kablowym nad sufitem podwieszonym (wewnątrz budynku – podejście do tablicy TE).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453207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453207">
        <w:rPr>
          <w:b/>
        </w:rPr>
        <w:t>INSTALACJA OŚWIETLENIOWA.</w:t>
      </w:r>
    </w:p>
    <w:p w:rsidR="000C2B34" w:rsidRPr="00792202" w:rsidRDefault="000C2B34" w:rsidP="00792202">
      <w:pPr>
        <w:spacing w:after="0" w:line="240" w:lineRule="auto"/>
        <w:ind w:left="567"/>
        <w:jc w:val="both"/>
        <w:rPr>
          <w:b/>
        </w:rPr>
      </w:pPr>
      <w:r w:rsidRPr="00792202">
        <w:rPr>
          <w:b/>
        </w:rPr>
        <w:t>Oświetlenie ogólne.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Oświetlenie pomieszczeń zaprojektowano z wykorzystaniem opraw oświetleniowych LED.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Zastosowano oprawy kasetonowe i downlight - do stropów podwieszanych oraz oprawy nastropowe. Stosować oprawy o obudowach z blachy stalowej  lub tworzywa PC.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W pomieszczeniach sanitarnych (łazienkach) zaprojektowano oprawy typu downlight, z kloszem, o stopniu szczelności min. IP-44.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W pomieszczeniach socjalnych – oprawy kasetonowe dostropowe, z kloszem o min. IP-44.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W pomieszczeniach technicznych, gdzie brak sufitów podwieszonych – oprawy nastropowe.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Stosować oprawy ze źródłami światła LED o trwałości eksploatacyjnej większej niż 50000 godz. temperaturze barwowej  4000K i współczynniku oddawania barw Ra &gt; 80.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Typ / rodzaj opraw oświetleniowych podano na planach instalacji.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Natężenie oświetlenia – zgodnie z normą PN-EN 12464-1:2012 ”Światło i oświetlenie. Oświetlenie miejsc pracy. Miejsca pracy we wnętrzach”: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 xml:space="preserve">komunikacja </w:t>
      </w:r>
      <w:r w:rsidRPr="00792202">
        <w:tab/>
      </w:r>
      <w:r w:rsidRPr="00792202">
        <w:tab/>
      </w:r>
      <w:r w:rsidRPr="00792202">
        <w:tab/>
        <w:t>–    100 lx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sanitariaty</w:t>
      </w:r>
      <w:r w:rsidRPr="00792202">
        <w:tab/>
      </w:r>
      <w:r w:rsidRPr="00792202">
        <w:tab/>
      </w:r>
      <w:r w:rsidRPr="00792202">
        <w:tab/>
        <w:t>–    200 lx</w:t>
      </w:r>
    </w:p>
    <w:p w:rsidR="000C2B34" w:rsidRPr="00792202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 xml:space="preserve">pom. socjalne </w:t>
      </w:r>
      <w:r w:rsidRPr="00792202">
        <w:tab/>
      </w:r>
      <w:r w:rsidRPr="00792202">
        <w:tab/>
      </w:r>
      <w:r w:rsidRPr="00792202">
        <w:tab/>
        <w:t>–    200 lx</w:t>
      </w:r>
    </w:p>
    <w:p w:rsidR="000C2B34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>pom. techniczne</w:t>
      </w:r>
      <w:r w:rsidRPr="00792202">
        <w:tab/>
      </w:r>
      <w:r w:rsidRPr="00792202">
        <w:tab/>
        <w:t>–     200 lx</w:t>
      </w:r>
    </w:p>
    <w:p w:rsidR="000C2B34" w:rsidRDefault="000C2B34" w:rsidP="00792202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2202">
        <w:t xml:space="preserve">pom. </w:t>
      </w:r>
      <w:r>
        <w:t>porządkowe</w:t>
      </w:r>
      <w:r w:rsidRPr="00792202">
        <w:tab/>
      </w:r>
      <w:r w:rsidRPr="00792202">
        <w:tab/>
        <w:t xml:space="preserve">–     </w:t>
      </w:r>
      <w:r>
        <w:t>1</w:t>
      </w:r>
      <w:r w:rsidRPr="00792202">
        <w:t>00 lx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Instalację oświetleniową wykonać przewodami typu N2XH-J-3x1,5mm</w:t>
      </w:r>
      <w:r w:rsidRPr="00D40B6E">
        <w:rPr>
          <w:vertAlign w:val="superscript"/>
        </w:rPr>
        <w:t>2</w:t>
      </w:r>
      <w:r w:rsidRPr="00792202">
        <w:t xml:space="preserve"> układanymi w korytkach instalacyjnych nad sufitami podwieszonymi oraz w bruzdach ściennych pod tynkiem.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Obwody oświetleniowe zabezpieczyć w tablicy rozdzielczej wyłącznikami nadmiarowo prądowymi</w:t>
      </w:r>
      <w:r w:rsidRPr="00792202">
        <w:br/>
        <w:t>i różnicowoprądowymi.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Sterowanie oświetleniem w sanitariatach należy wykonać jako automatyczne – czujnikami ruchu </w:t>
      </w:r>
      <w:r>
        <w:br/>
      </w:r>
      <w:r w:rsidRPr="00792202">
        <w:t xml:space="preserve">z blokadą od wyłączników zmierzchowych.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Rozmieszczenie opraw oraz ich typy podano na planach instalacji.</w:t>
      </w:r>
    </w:p>
    <w:p w:rsidR="000C2B34" w:rsidRPr="00792202" w:rsidRDefault="000C2B34" w:rsidP="00792202">
      <w:pPr>
        <w:spacing w:before="80" w:after="0" w:line="240" w:lineRule="auto"/>
        <w:ind w:left="567"/>
        <w:jc w:val="both"/>
        <w:rPr>
          <w:b/>
        </w:rPr>
      </w:pPr>
      <w:r w:rsidRPr="00792202">
        <w:rPr>
          <w:b/>
        </w:rPr>
        <w:t>Oświetlenie awaryjne-ewakuacyjne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W pomieszczeniach, na drogach ewakuacyjnych oraz w pomieszczeniach użytkowanych bez dostępu światła dziennego należy instalować oprawy oświetlenia awaryjnego-ewakuacyjnego, kierunkowego</w:t>
      </w:r>
      <w:r w:rsidRPr="00792202">
        <w:br/>
        <w:t>i doświetlającego drogi ewakuacyjne.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Oświetlenie awaryjne-ewakuacyjne zaprojektowano z wykorzystaniem opraw typu LED wyposażonych w wewnętrzne akumulatory i automatycznie załączających się w przypadku zaniku napięcia w sieci zasilającej.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Stosować oprawy z kontrolą sprawności – funkcją autotestu.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Oprawy oświetlenia kierunkowego należy wyposażyć w odpowiednie piktogramy informacyjne </w:t>
      </w:r>
      <w:r>
        <w:br/>
      </w:r>
      <w:r w:rsidRPr="00792202">
        <w:t>i instalować przy każdych drzwiach wyjściowych przeznaczonych do wyjścia ewakuacyjnego oraz przy każdej zmianie kierunku ewakuacji.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Oprawy oświetlenia dróg ewakuacyjnych (doświetlające) należy instalować :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 w osi drogi ewakuacyjnej (natężenie oświetlenia ewakuacyjnego powinno wynosić min. 1lx)</w:t>
      </w:r>
    </w:p>
    <w:p w:rsidR="000C2B34" w:rsidRPr="00792202" w:rsidRDefault="000C2B34" w:rsidP="00792202">
      <w:pPr>
        <w:spacing w:after="0" w:line="240" w:lineRule="auto"/>
        <w:ind w:left="567" w:right="-286"/>
        <w:jc w:val="both"/>
        <w:rPr>
          <w:spacing w:val="-8"/>
        </w:rPr>
      </w:pPr>
      <w:r w:rsidRPr="00792202">
        <w:rPr>
          <w:spacing w:val="-8"/>
        </w:rPr>
        <w:t>- przy każdych drzwiach wyjściowych przeznaczonych do wyjścia ewakuacyjnego (natężenie oświetlenia min. 5lx)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Wymagany czas świecenia oświetlenia ewakuacyjnego – 1 godz.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Rozmieszczenie opraw awaryjnych-ewakuacyjnych pokazano na planie instalacji na rzucie budynku.</w:t>
      </w:r>
    </w:p>
    <w:p w:rsidR="000C2B34" w:rsidRPr="00792202" w:rsidRDefault="000C2B34" w:rsidP="00792202">
      <w:pPr>
        <w:spacing w:before="80" w:after="0" w:line="240" w:lineRule="auto"/>
        <w:ind w:left="567"/>
        <w:jc w:val="both"/>
        <w:rPr>
          <w:b/>
        </w:rPr>
      </w:pPr>
      <w:r w:rsidRPr="00792202">
        <w:rPr>
          <w:b/>
        </w:rPr>
        <w:t>Oświetlenie zewnętrzne.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Oświetlenie zewnętrzne obejmuje wykonanie oświetlenia wejścia do budynku.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Oświetlenie na budynku projektowane jest przy pomocy opraw oświetleniowych LED montowanych na ścianach.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Instalację oświetlenia zewnętrznego budynku wykonać przewodami N2XH-J-3x1,5mm2.  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Obwody zasilające należy zabezpieczyć w tablicy rozdzielczej wyłącznikami nadmiarowo-prądowymi </w:t>
      </w:r>
      <w:r>
        <w:br/>
      </w:r>
      <w:r w:rsidRPr="00792202">
        <w:t>i różnicowoprądowymi. Sterowanie oświetleniem zewnętrznym na budynku należy wykonać za pomocą wyłączników zmierzchowych.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F50D2A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F50D2A">
        <w:rPr>
          <w:b/>
        </w:rPr>
        <w:t>INSTALACJA GNIAZD WTYKOWYCH POTRZEB OGÓLNYCH.</w:t>
      </w:r>
    </w:p>
    <w:p w:rsidR="000C2B34" w:rsidRDefault="000C2B34" w:rsidP="00792202">
      <w:pPr>
        <w:spacing w:after="0" w:line="240" w:lineRule="auto"/>
        <w:ind w:left="567"/>
        <w:jc w:val="both"/>
      </w:pPr>
      <w:r w:rsidRPr="00792202">
        <w:t xml:space="preserve">W pomieszczeniu socjalnym oraz technicznym i porządkowym wykonać instalację gniazd wtyczkowych 230V potrzeb ogólnych. W w/w pomieszczeniach montować gniazda wtykowe podtynkowe, bryzgoszczelne.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Rozmieszczenie gniazd pokazano na planie instalacji, na rzucie </w:t>
      </w:r>
      <w:r>
        <w:t xml:space="preserve">przyziemia </w:t>
      </w:r>
      <w:r w:rsidRPr="00792202">
        <w:t>budynku.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Instalację gniazd wtyczkowych należy wykonać przewodami typu N2XH-J-3x2,5mm</w:t>
      </w:r>
      <w:r w:rsidRPr="00792202">
        <w:rPr>
          <w:vertAlign w:val="superscript"/>
        </w:rPr>
        <w:t>2</w:t>
      </w:r>
      <w:r w:rsidRPr="00792202">
        <w:t>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Przewody układać w korytkach instalacyjnych nad sufitem podwieszonym, oraz w bruzdach ściennych pod tynkiem.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Obwody gniazd wtykowych zabezpieczyć w tablicach rozdzielczych obwodowych wyłącznikami nadmiarowoprądowymi oraz różnicowoprądowymi. 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16014B">
        <w:rPr>
          <w:b/>
        </w:rPr>
        <w:t>INSTALACJE ZASILAJĄCE URZĄDZENIA TECHNICZNE.</w:t>
      </w:r>
    </w:p>
    <w:p w:rsidR="000C2B34" w:rsidRPr="00792202" w:rsidRDefault="000C2B34" w:rsidP="00792202">
      <w:pPr>
        <w:spacing w:before="80" w:after="0" w:line="240" w:lineRule="auto"/>
        <w:ind w:left="567"/>
        <w:jc w:val="both"/>
        <w:rPr>
          <w:b/>
        </w:rPr>
      </w:pPr>
      <w:r w:rsidRPr="00792202">
        <w:rPr>
          <w:b/>
        </w:rPr>
        <w:t>Automatyka armatury sanitarnej 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rPr>
          <w:spacing w:val="-6"/>
        </w:rPr>
        <w:t>Sanitariaty wyposażone będą w armaturę automatyczną bezdotykową – baterie umywalkowe i natryskowe,</w:t>
      </w:r>
      <w:r w:rsidRPr="00792202">
        <w:t xml:space="preserve"> oraz spłuczki pisuarowe i ustępowe.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Automatyka armatury sanitarnej zasilana jest napięciem bezpiecznym (SELV) 12V-DC lub 24V-DC.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Dla zasilania automatyki armatury sanitarnej zaprojektowano wydzielone obwody zasilające</w:t>
      </w:r>
      <w:r>
        <w:br/>
      </w:r>
      <w:r w:rsidRPr="00792202">
        <w:t>z gniazdami wtyczkowymi umożliwiającymi podłączenie zasilaczy.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Gniazda przyłączeniowe zasilaczy montować nad sufitami podwieszonymi.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Podejścia do armatury przewodami obwodów SELV z zasilaczy należy wykonać w rurkach karbowanych ułożonych w bruzdach ściennych pod tynkiem.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Szczegóły budowy instalacji podano na schemacie oraz planie instalacji.</w:t>
      </w:r>
    </w:p>
    <w:p w:rsidR="000C2B34" w:rsidRPr="00792202" w:rsidRDefault="000C2B34" w:rsidP="00792202">
      <w:pPr>
        <w:spacing w:before="80" w:after="0" w:line="240" w:lineRule="auto"/>
        <w:ind w:left="567"/>
        <w:jc w:val="both"/>
        <w:rPr>
          <w:b/>
        </w:rPr>
      </w:pPr>
      <w:r w:rsidRPr="00792202">
        <w:rPr>
          <w:b/>
        </w:rPr>
        <w:t>Kocioł c.o.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W budynkach projektowane jest wodne ogrzewanie podłogowe.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Dla potrzeb c.o. zaprojektowano kocioł elektryczny 3-fazowy o mocy P=8kW.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Zasilanie kotła należy wykonać z tablicy obwodowej TE wydzielonym obwodem N2XH-J-5x2,5mm</w:t>
      </w:r>
      <w:r w:rsidRPr="00831F4F">
        <w:rPr>
          <w:vertAlign w:val="superscript"/>
        </w:rPr>
        <w:t>2</w:t>
      </w:r>
      <w:r w:rsidRPr="00792202">
        <w:t xml:space="preserve"> zakończonym wypustem umożliwiającym bezpośrednie podłączenie kotła.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Obwody zasilający zabezpieczyć w tablicy rozdzielczej wyłącznikiem nadmiarowoprądowym oraz różnicowoprądowym.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Szczegóły zasilania podano na schemacie i planie instalacji.</w:t>
      </w:r>
    </w:p>
    <w:p w:rsidR="000C2B34" w:rsidRPr="0038318A" w:rsidRDefault="000C2B34" w:rsidP="0038318A">
      <w:pPr>
        <w:spacing w:before="80" w:after="0" w:line="240" w:lineRule="auto"/>
        <w:ind w:left="567"/>
        <w:jc w:val="both"/>
        <w:rPr>
          <w:b/>
        </w:rPr>
      </w:pPr>
      <w:r w:rsidRPr="0038318A">
        <w:rPr>
          <w:b/>
        </w:rPr>
        <w:t>Kocioł c.w.u.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Dla potrzeb przygotowania c.w.u. zaprojektowano elektryczny pojemnościowy podgrzewacz wody </w:t>
      </w:r>
      <w:r>
        <w:br/>
      </w:r>
      <w:r w:rsidRPr="00792202">
        <w:t xml:space="preserve">o pojemności 150L.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Parametry elektryczne podgrzewacza: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napięcie zasilania – 230V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moc                         – 2,0kW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Zasilanie podgrzewacza wykonać z tablicy obwodowej TE wydzielonym obwodem N2XH-J-3x2,5mm</w:t>
      </w:r>
      <w:r w:rsidRPr="00831F4F">
        <w:rPr>
          <w:vertAlign w:val="superscript"/>
        </w:rPr>
        <w:t>2</w:t>
      </w:r>
      <w:r w:rsidRPr="00792202">
        <w:t xml:space="preserve"> zakończonym gniazdem wtyczkowym umożliwiającym podłączenie podgrzewacza.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Obwody zasilający zabezpieczyć wyłącznikiem nadmiarowoprądowym oraz różnicowoprądowym.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Szczegóły zasilania podano na schemacie i planie instalacji.</w:t>
      </w:r>
    </w:p>
    <w:p w:rsidR="000C2B34" w:rsidRPr="0038318A" w:rsidRDefault="000C2B34" w:rsidP="0038318A">
      <w:pPr>
        <w:spacing w:before="80" w:after="0" w:line="240" w:lineRule="auto"/>
        <w:ind w:left="567"/>
        <w:jc w:val="both"/>
        <w:rPr>
          <w:b/>
        </w:rPr>
      </w:pPr>
      <w:r w:rsidRPr="0038318A">
        <w:rPr>
          <w:b/>
        </w:rPr>
        <w:t>Centrala wentylacyjna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W pomieszczeniu porządkowym zlokalizowana będzie podwieszana centrala wentylacyjna </w:t>
      </w:r>
      <w:r>
        <w:br/>
      </w:r>
      <w:r w:rsidRPr="00792202">
        <w:t xml:space="preserve">z nagrzewnicą elektryczną.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Parametry elektryczne centrali wentylacyjnej: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napięcie zasilania – 230V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moc                         – 1,0kW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 nagrzewnica          – 6,0kW / 400V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Zasilanie centrali wentylacyjnej i nagrzewnicy elektrycznej wykonać oddzielnymi obwodami – odpowiednio N2XH-J-3x2,5mm2 N2XH-J-5x2,5mm</w:t>
      </w:r>
      <w:r w:rsidRPr="00831F4F">
        <w:rPr>
          <w:vertAlign w:val="superscript"/>
        </w:rPr>
        <w:t>2</w:t>
      </w:r>
      <w:r w:rsidRPr="00792202">
        <w:t>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 xml:space="preserve">Obwody zasilający zabezpieczyć wyłącznikami nadmiarowoprądowymi oraz różnicowoprądowymi. 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Szczegóły zasilania podano na schemacie i planie instalacji.</w:t>
      </w:r>
    </w:p>
    <w:p w:rsidR="000C2B34" w:rsidRPr="0038318A" w:rsidRDefault="000C2B34" w:rsidP="0038318A">
      <w:pPr>
        <w:spacing w:before="80" w:after="0" w:line="240" w:lineRule="auto"/>
        <w:ind w:left="567"/>
        <w:jc w:val="both"/>
        <w:rPr>
          <w:b/>
        </w:rPr>
      </w:pPr>
      <w:r w:rsidRPr="0038318A">
        <w:rPr>
          <w:b/>
        </w:rPr>
        <w:t>Punkt dystrybucyjny PD instalacji teletechnicznych</w:t>
      </w:r>
    </w:p>
    <w:p w:rsidR="000C2B34" w:rsidRDefault="000C2B34" w:rsidP="00792202">
      <w:pPr>
        <w:spacing w:after="0" w:line="240" w:lineRule="auto"/>
        <w:ind w:left="567"/>
        <w:jc w:val="both"/>
      </w:pPr>
      <w:r>
        <w:t xml:space="preserve">Szafkę teletechniczną punktu dystrybucyjnego PD należy zasilić z tablicy rozdzielczej TE wydzielonym obwodem </w:t>
      </w:r>
      <w:r w:rsidRPr="00792202">
        <w:t>N2XH-J-</w:t>
      </w:r>
      <w:r>
        <w:t>3</w:t>
      </w:r>
      <w:r w:rsidRPr="00792202">
        <w:t>x2,5mm</w:t>
      </w:r>
      <w:r w:rsidRPr="00D40B6E">
        <w:rPr>
          <w:vertAlign w:val="superscript"/>
        </w:rPr>
        <w:t>2</w:t>
      </w:r>
      <w:r w:rsidRPr="00792202">
        <w:t xml:space="preserve"> </w:t>
      </w:r>
      <w:r>
        <w:t>zabezpieczonym w tablicy wyłącznikiem nadmiarowopradowym</w:t>
      </w:r>
      <w:r>
        <w:br/>
        <w:t>z członem różnicowym typu B16-30mA-A.</w:t>
      </w:r>
    </w:p>
    <w:p w:rsidR="000C2B34" w:rsidRDefault="000C2B34" w:rsidP="00792202">
      <w:pPr>
        <w:spacing w:after="0" w:line="240" w:lineRule="auto"/>
        <w:ind w:left="567"/>
        <w:jc w:val="both"/>
      </w:pPr>
      <w:r>
        <w:t>Obwód zasilający zakończyć w szafce PD natynkowym gniazdem wtykowym 230V-16A-2P.</w:t>
      </w:r>
    </w:p>
    <w:p w:rsidR="000C2B34" w:rsidRPr="0038318A" w:rsidRDefault="000C2B34" w:rsidP="0038318A">
      <w:pPr>
        <w:spacing w:before="80" w:after="0" w:line="240" w:lineRule="auto"/>
        <w:ind w:left="567"/>
        <w:jc w:val="both"/>
        <w:rPr>
          <w:b/>
        </w:rPr>
      </w:pPr>
      <w:r w:rsidRPr="0038318A">
        <w:rPr>
          <w:b/>
        </w:rPr>
        <w:t>Aparaty instalacji przyzywowej</w:t>
      </w:r>
    </w:p>
    <w:p w:rsidR="000C2B34" w:rsidRDefault="000C2B34" w:rsidP="00792202">
      <w:pPr>
        <w:spacing w:after="0" w:line="240" w:lineRule="auto"/>
        <w:ind w:left="567"/>
        <w:jc w:val="both"/>
      </w:pPr>
      <w:r>
        <w:t>System przyzywowy dla osób niepełnosprawnych zasilany jest napięciem 24VAC.</w:t>
      </w:r>
    </w:p>
    <w:p w:rsidR="000C2B34" w:rsidRDefault="000C2B34" w:rsidP="00792202">
      <w:pPr>
        <w:spacing w:after="0" w:line="240" w:lineRule="auto"/>
        <w:ind w:left="567"/>
        <w:jc w:val="both"/>
      </w:pPr>
      <w:r>
        <w:t>W tablicy rozdzielczej obwodowej TE należy instalować zasilacze systemowe 230V/24V-40VA.</w:t>
      </w:r>
    </w:p>
    <w:p w:rsidR="000C2B34" w:rsidRDefault="000C2B34" w:rsidP="00792202">
      <w:pPr>
        <w:spacing w:after="0" w:line="240" w:lineRule="auto"/>
        <w:ind w:left="567"/>
        <w:jc w:val="both"/>
      </w:pPr>
      <w:r>
        <w:t>Stosować zasilacze z zabezpieczeniem obwodu wtórnego 24VAC.</w:t>
      </w:r>
    </w:p>
    <w:p w:rsidR="000C2B34" w:rsidRPr="005B35FC" w:rsidRDefault="000C2B34" w:rsidP="005B35FC">
      <w:pPr>
        <w:spacing w:after="0" w:line="240" w:lineRule="auto"/>
        <w:ind w:left="567" w:right="-286"/>
        <w:jc w:val="both"/>
        <w:rPr>
          <w:color w:val="000000"/>
          <w:spacing w:val="-6"/>
        </w:rPr>
      </w:pPr>
      <w:r w:rsidRPr="005B35FC">
        <w:rPr>
          <w:spacing w:val="-6"/>
        </w:rPr>
        <w:t>Obwody zasilające wyprowadzić z tablicy TE do sygnalizatorów przyzywowych przewodami N2XH-J-2x1,5mm</w:t>
      </w:r>
      <w:r w:rsidRPr="005B35FC">
        <w:rPr>
          <w:spacing w:val="-6"/>
          <w:vertAlign w:val="superscript"/>
        </w:rPr>
        <w:t>2</w:t>
      </w:r>
      <w:r w:rsidRPr="005B35FC">
        <w:rPr>
          <w:color w:val="000000"/>
          <w:spacing w:val="-6"/>
        </w:rPr>
        <w:t>.</w:t>
      </w:r>
    </w:p>
    <w:p w:rsidR="000C2B34" w:rsidRPr="00792202" w:rsidRDefault="000C2B34" w:rsidP="00792202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16014B">
        <w:rPr>
          <w:b/>
        </w:rPr>
        <w:t>INSTALACJ</w:t>
      </w:r>
      <w:r>
        <w:rPr>
          <w:b/>
        </w:rPr>
        <w:t>A</w:t>
      </w:r>
      <w:r w:rsidRPr="0016014B">
        <w:rPr>
          <w:b/>
        </w:rPr>
        <w:t xml:space="preserve"> </w:t>
      </w:r>
      <w:r>
        <w:rPr>
          <w:b/>
        </w:rPr>
        <w:t>POŁĄCZEŃ WYRÓWNAWCZYCH</w:t>
      </w:r>
      <w:r w:rsidRPr="0016014B">
        <w:rPr>
          <w:b/>
        </w:rPr>
        <w:t>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W budynku należy wykonać główne oraz miejscowe połączenia wyrównawcze.</w:t>
      </w:r>
    </w:p>
    <w:p w:rsidR="000C2B34" w:rsidRPr="00792202" w:rsidRDefault="000C2B34" w:rsidP="00792202">
      <w:pPr>
        <w:spacing w:after="0" w:line="240" w:lineRule="auto"/>
        <w:ind w:left="567"/>
        <w:jc w:val="both"/>
        <w:rPr>
          <w:spacing w:val="-4"/>
        </w:rPr>
      </w:pPr>
      <w:r w:rsidRPr="00792202">
        <w:rPr>
          <w:spacing w:val="-4"/>
        </w:rPr>
        <w:t>Główną szynę wyrównawczą należy umieścić w pomieszczeniu porządkowym pod tablicą rozdzielczą TE.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Z główną szynę wyrównawczą należy połączyć: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</w:t>
      </w:r>
      <w:r w:rsidRPr="00792202">
        <w:tab/>
        <w:t>szynę PEN złącza kablowego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</w:t>
      </w:r>
      <w:r w:rsidRPr="00792202">
        <w:tab/>
        <w:t>szynę PE tablicy rozdzielczej TE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</w:t>
      </w:r>
      <w:r w:rsidRPr="00792202">
        <w:tab/>
        <w:t>metalowe rury wewnętrznych instalacji sanitarnych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</w:t>
      </w:r>
      <w:r w:rsidRPr="00792202">
        <w:tab/>
        <w:t>metalowe elementy konstrukcyjne budynku, zbrojenia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</w:t>
      </w:r>
      <w:r w:rsidRPr="00792202">
        <w:tab/>
        <w:t>kanały wentylacyjne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-</w:t>
      </w:r>
      <w:r w:rsidRPr="00792202">
        <w:tab/>
        <w:t>korytka kablowe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Połączenia wyrównawcze główne wykonać przewodami LYżo-16.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Główną szynę wyrównawczą uziemić łącząc ją z uziomem fundamentowym budynku.</w:t>
      </w:r>
    </w:p>
    <w:p w:rsidR="000C2B34" w:rsidRPr="00792202" w:rsidRDefault="000C2B34" w:rsidP="00792202">
      <w:pPr>
        <w:spacing w:after="0" w:line="240" w:lineRule="auto"/>
        <w:ind w:left="567"/>
        <w:jc w:val="both"/>
      </w:pPr>
      <w:r w:rsidRPr="00792202">
        <w:t>Dodatkowo w w łazienkach wykonać miejscowe połączenia wyrównawcze.</w:t>
      </w:r>
    </w:p>
    <w:p w:rsidR="000C2B34" w:rsidRPr="0038318A" w:rsidRDefault="000C2B34" w:rsidP="00792202">
      <w:pPr>
        <w:spacing w:after="0" w:line="240" w:lineRule="auto"/>
        <w:ind w:left="567"/>
        <w:jc w:val="both"/>
        <w:rPr>
          <w:spacing w:val="-6"/>
        </w:rPr>
      </w:pPr>
      <w:r w:rsidRPr="0038318A">
        <w:rPr>
          <w:spacing w:val="-6"/>
        </w:rPr>
        <w:t>Połączenia wyrównawcze miejscowe wykonać przewodami LgYżo-4 oraz LgYżo-2,5 w rurkach ochronnych.</w:t>
      </w:r>
    </w:p>
    <w:p w:rsidR="000C2B34" w:rsidRPr="0016014B" w:rsidRDefault="000C2B34" w:rsidP="00A259D6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>
        <w:rPr>
          <w:b/>
        </w:rPr>
        <w:t>KORYTKA KABLOWE</w:t>
      </w:r>
      <w:r w:rsidRPr="0016014B">
        <w:rPr>
          <w:b/>
        </w:rPr>
        <w:t>.</w:t>
      </w:r>
    </w:p>
    <w:p w:rsidR="000C2B34" w:rsidRPr="00A259D6" w:rsidRDefault="000C2B34" w:rsidP="00A259D6">
      <w:pPr>
        <w:spacing w:after="0" w:line="240" w:lineRule="auto"/>
        <w:ind w:left="567"/>
        <w:jc w:val="both"/>
      </w:pPr>
      <w:r w:rsidRPr="00A259D6">
        <w:t>Dla prowadz</w:t>
      </w:r>
      <w:r>
        <w:t xml:space="preserve">enia głównych ciągów instalacji, w pomieszczeniach nad sufitami podwieszonymi </w:t>
      </w:r>
      <w:r w:rsidRPr="00A259D6">
        <w:t>należy zamontować zespół korytek kablowych.</w:t>
      </w:r>
    </w:p>
    <w:p w:rsidR="000C2B34" w:rsidRPr="00A259D6" w:rsidRDefault="000C2B34" w:rsidP="00A259D6">
      <w:pPr>
        <w:spacing w:after="0" w:line="240" w:lineRule="auto"/>
        <w:ind w:left="567"/>
        <w:jc w:val="both"/>
      </w:pPr>
      <w:r w:rsidRPr="00A259D6">
        <w:t xml:space="preserve">Stosować oddzielne koryta dla okablowania zasilającego oraz </w:t>
      </w:r>
      <w:r>
        <w:t>teletechnicznego</w:t>
      </w:r>
      <w:r w:rsidRPr="00A259D6">
        <w:t>.</w:t>
      </w:r>
    </w:p>
    <w:p w:rsidR="000C2B34" w:rsidRPr="00A259D6" w:rsidRDefault="000C2B34" w:rsidP="00A259D6">
      <w:pPr>
        <w:spacing w:after="0" w:line="240" w:lineRule="auto"/>
        <w:ind w:left="567"/>
        <w:jc w:val="both"/>
      </w:pPr>
      <w:r w:rsidRPr="00A259D6">
        <w:t>Stosować korytka kablowe metalowe perforowane szerokości 100 i </w:t>
      </w:r>
      <w:r>
        <w:t>20</w:t>
      </w:r>
      <w:r w:rsidRPr="00A259D6">
        <w:t>0 mm oraz wysokości 50mm.</w:t>
      </w:r>
    </w:p>
    <w:p w:rsidR="000C2B34" w:rsidRPr="00A259D6" w:rsidRDefault="000C2B34" w:rsidP="00A259D6">
      <w:pPr>
        <w:spacing w:after="0" w:line="240" w:lineRule="auto"/>
        <w:ind w:left="567"/>
        <w:jc w:val="both"/>
      </w:pPr>
      <w:r w:rsidRPr="00A259D6">
        <w:t>Korytka montować w przestrzeni międzystropowej (nad sufitami podwieszanymi) i mocować do stropów lub ścian za pomocą systemowych uchwytów i wieszaków.</w:t>
      </w:r>
    </w:p>
    <w:p w:rsidR="000C2B34" w:rsidRPr="0038318A" w:rsidRDefault="000C2B34" w:rsidP="0038318A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16014B">
        <w:rPr>
          <w:b/>
        </w:rPr>
        <w:t>INSTALACJ</w:t>
      </w:r>
      <w:r>
        <w:rPr>
          <w:b/>
        </w:rPr>
        <w:t>A</w:t>
      </w:r>
      <w:r w:rsidRPr="0016014B">
        <w:rPr>
          <w:b/>
        </w:rPr>
        <w:t xml:space="preserve"> </w:t>
      </w:r>
      <w:r>
        <w:rPr>
          <w:b/>
        </w:rPr>
        <w:t>OCHRONY PRZECIWPRZEPIĘCIOWEJ</w:t>
      </w:r>
      <w:r w:rsidRPr="0016014B">
        <w:rPr>
          <w:b/>
        </w:rPr>
        <w:t>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Budynek zasilany będzie doziemną linią kablową oraz wyposażony będzie w instalację ochrony odgromowej. Wymagana jest pełna dwustopniowa ochrona przeciwprzepięciowa.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W tablicy rozdzielczej obwodowej TE należy zainstalować hybrydowy ogranicznik przepięć typ 1+2, klasy B+C ograniczający przepięcia do wartości &lt; 1,5kV;</w:t>
      </w:r>
    </w:p>
    <w:p w:rsidR="000C2B34" w:rsidRPr="0038318A" w:rsidRDefault="000C2B34" w:rsidP="0038318A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16014B">
        <w:rPr>
          <w:b/>
        </w:rPr>
        <w:t>INSTALACJ</w:t>
      </w:r>
      <w:r>
        <w:rPr>
          <w:b/>
        </w:rPr>
        <w:t>A</w:t>
      </w:r>
      <w:r w:rsidRPr="0016014B">
        <w:rPr>
          <w:b/>
        </w:rPr>
        <w:t xml:space="preserve"> </w:t>
      </w:r>
      <w:r>
        <w:rPr>
          <w:b/>
        </w:rPr>
        <w:t>OCHRONY PRZECIWPORAŻENIOWEJ</w:t>
      </w:r>
      <w:r w:rsidRPr="0016014B">
        <w:rPr>
          <w:b/>
        </w:rPr>
        <w:t>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Sieć zasilająca budynki oraz instalacje wewnętrzne zaprojektowano w układzie TN-S.</w:t>
      </w:r>
    </w:p>
    <w:p w:rsidR="000C2B34" w:rsidRPr="0038318A" w:rsidRDefault="000C2B34" w:rsidP="0038318A">
      <w:pPr>
        <w:spacing w:after="0" w:line="240" w:lineRule="auto"/>
        <w:ind w:left="567"/>
        <w:jc w:val="both"/>
        <w:rPr>
          <w:spacing w:val="-4"/>
        </w:rPr>
      </w:pPr>
      <w:r w:rsidRPr="0038318A">
        <w:rPr>
          <w:spacing w:val="-4"/>
        </w:rPr>
        <w:t>W złączu kablowym uziemić przewód ochronny PE – połączyć go z uziomem fundamentowym budynku.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 xml:space="preserve">Wszystkie obwody zasilające zaprojektowano  jako 5-cio przewodowe (L1-L2-L3-N-PE) lub </w:t>
      </w:r>
      <w:r w:rsidRPr="0038318A">
        <w:br/>
        <w:t>3-przewodowe (L-N-PE).  Z przewodem ochronnym PE należy połączyć kołki ochronne gniazd wtyczkowych, oraz zaciski PE opraw oświetleniowych, tablic rozdzielczych i urządzeń elektrycznych.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Tablicę rozdzielczą obwodową należy wykonać w II klasie izolacji.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A259D6">
        <w:rPr>
          <w:spacing w:val="-4"/>
        </w:rPr>
        <w:t>Ochrona przeciwporażeniowa realizowana będzie jako samoczynne wyłączenie zasilania w układzie TN-S</w:t>
      </w:r>
      <w:r w:rsidRPr="0038318A">
        <w:t xml:space="preserve"> poprzez bezpieczniki instalacyjne, wyłączniki nadmiarowoprądowe i różnicowoprądowe. </w:t>
      </w:r>
    </w:p>
    <w:p w:rsidR="000C2B34" w:rsidRPr="0038318A" w:rsidRDefault="000C2B34" w:rsidP="0038318A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16014B">
        <w:rPr>
          <w:b/>
        </w:rPr>
        <w:t>INSTALACJ</w:t>
      </w:r>
      <w:r>
        <w:rPr>
          <w:b/>
        </w:rPr>
        <w:t>A</w:t>
      </w:r>
      <w:r w:rsidRPr="0016014B">
        <w:rPr>
          <w:b/>
        </w:rPr>
        <w:t xml:space="preserve"> </w:t>
      </w:r>
      <w:r>
        <w:rPr>
          <w:b/>
        </w:rPr>
        <w:t>UZIEMIAJĄCA</w:t>
      </w:r>
      <w:r w:rsidRPr="0016014B">
        <w:rPr>
          <w:b/>
        </w:rPr>
        <w:t>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 xml:space="preserve">Uziom ochronny i odgromowy wykonać jako fundamentowy - sztuczny, z płaskownika Fe/Zn-30x4 ułożonego w warstwie chudego betonu pod ławami fundamentowymi. 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Od uziomu należy wyprowadzić przewody uziemiające z  płaskownika Fe/Zn-25x4 do złączy kontrolnych instalacji odgromowej, złącza kablowego oraz głównej szyny wyrównawczej.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Szczegóły budowy instalacji uziemiającej pokazano na planach instalacji, na rzucie fundamentów.</w:t>
      </w:r>
    </w:p>
    <w:p w:rsidR="000C2B34" w:rsidRPr="0038318A" w:rsidRDefault="000C2B34" w:rsidP="0038318A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16014B">
        <w:rPr>
          <w:b/>
        </w:rPr>
        <w:t>INSTALACJ</w:t>
      </w:r>
      <w:r>
        <w:rPr>
          <w:b/>
        </w:rPr>
        <w:t>A</w:t>
      </w:r>
      <w:r w:rsidRPr="0016014B">
        <w:rPr>
          <w:b/>
        </w:rPr>
        <w:t xml:space="preserve"> </w:t>
      </w:r>
      <w:r>
        <w:rPr>
          <w:b/>
        </w:rPr>
        <w:t>ODGROMOWA</w:t>
      </w:r>
      <w:r w:rsidRPr="0016014B">
        <w:rPr>
          <w:b/>
        </w:rPr>
        <w:t>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Poziom ochrony odgromowej budynku:  LPS –IV.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Wymiar siatki zwodów ochronnych – 20mx20m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Kąt ochronny zwodów pionowych – 45</w:t>
      </w:r>
      <w:r w:rsidRPr="00831F4F">
        <w:rPr>
          <w:vertAlign w:val="superscript"/>
        </w:rPr>
        <w:t>o</w:t>
      </w:r>
      <w:r w:rsidRPr="0038318A">
        <w:t xml:space="preserve"> 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 xml:space="preserve">Promień toczącej się kuli – 60m </w:t>
      </w:r>
    </w:p>
    <w:p w:rsidR="000C2B34" w:rsidRPr="0038318A" w:rsidRDefault="000C2B34" w:rsidP="005B35FC">
      <w:pPr>
        <w:spacing w:after="0" w:line="240" w:lineRule="auto"/>
        <w:ind w:left="567"/>
        <w:jc w:val="both"/>
      </w:pPr>
      <w:r w:rsidRPr="0038318A">
        <w:t>Instalację odgromową wykonać jako siatkę zwodów poziomych na dachu budynku połączoną przewodami odprowadzającymi z uziomem.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Jako zwody poziome należy wykorzystać obróbki blacharskie attyk (blacha o grubości min. 0,5mm), oraz ułożyć przewody sztuczne z dFe/Zn-</w:t>
      </w:r>
      <w:r w:rsidRPr="00A259D6">
        <w:rPr>
          <w:rFonts w:ascii="Symbol" w:hAnsi="Symbol"/>
        </w:rPr>
        <w:t></w:t>
      </w:r>
      <w:r w:rsidRPr="0038318A">
        <w:t xml:space="preserve">8 na wspornikach betonowych. 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Przewody odprowadzające wykonać z płaskownika ocynkowanego Fe/Zn-25x4 mocowanego do ścian budynku pod warstwą elewacji i ocieplenia.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Złącza kontrolne instalacji odgromowej instalować na ścianach budynku w puszkach podtynkowych</w:t>
      </w:r>
      <w:r>
        <w:br/>
      </w:r>
      <w:r w:rsidRPr="0038318A">
        <w:t>z PCV, na wysokości 0,4m od poziomu terenu.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Szczegóły budowy instalacji odgromowej pokazano na planach instalacji, na rzucie dachu.</w:t>
      </w:r>
    </w:p>
    <w:p w:rsidR="000C2B34" w:rsidRPr="0038318A" w:rsidRDefault="000C2B34" w:rsidP="0038318A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16014B">
        <w:rPr>
          <w:b/>
        </w:rPr>
        <w:t>INSTALACJ</w:t>
      </w:r>
      <w:r>
        <w:rPr>
          <w:b/>
        </w:rPr>
        <w:t>A</w:t>
      </w:r>
      <w:r w:rsidRPr="0016014B">
        <w:rPr>
          <w:b/>
        </w:rPr>
        <w:t xml:space="preserve"> </w:t>
      </w:r>
      <w:r>
        <w:rPr>
          <w:b/>
        </w:rPr>
        <w:t>PRZYZYWOWA</w:t>
      </w:r>
      <w:r w:rsidRPr="0016014B">
        <w:rPr>
          <w:b/>
        </w:rPr>
        <w:t>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W łazienkach przeznaczon</w:t>
      </w:r>
      <w:r>
        <w:t>ych dla osób niepełnosprawnych wykonać</w:t>
      </w:r>
      <w:r w:rsidRPr="0038318A">
        <w:t xml:space="preserve"> instalację przyzywową.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 xml:space="preserve">W w/w pomieszczeniach, przy umywalkach, miskach ustępowych oraz w kabinach prysznicowych montować łączniki przywoławcze ”pociągowe”, a przy drzwiach wejściowych – kasowniki wezwań. Przed drzwiami wejściowymi do pomieszczeń montować łączniki przywoławcze ”przyciskowe”. </w:t>
      </w:r>
    </w:p>
    <w:p w:rsidR="000C2B34" w:rsidRDefault="000C2B34" w:rsidP="0038318A">
      <w:pPr>
        <w:spacing w:after="0" w:line="240" w:lineRule="auto"/>
        <w:ind w:left="567"/>
        <w:jc w:val="both"/>
      </w:pPr>
      <w:r w:rsidRPr="0038318A">
        <w:t xml:space="preserve">Nad drzwiami zamontować sygnalizatory wezwania pomocy. </w:t>
      </w:r>
    </w:p>
    <w:p w:rsidR="000C2B34" w:rsidRPr="0038318A" w:rsidRDefault="000C2B34" w:rsidP="00A259D6">
      <w:pPr>
        <w:spacing w:after="0" w:line="240" w:lineRule="auto"/>
        <w:ind w:left="567"/>
        <w:jc w:val="both"/>
      </w:pPr>
      <w:r>
        <w:t>Okablowanie instalacji wykonać przewodami sygnalizacyjnymi typu YTKSY- prowadzonymi w rurkach karbowanych ułożonych w bruzdach ściennych pod tynkiem.</w:t>
      </w:r>
    </w:p>
    <w:p w:rsidR="000C2B34" w:rsidRDefault="000C2B34" w:rsidP="0038318A">
      <w:pPr>
        <w:spacing w:after="0" w:line="240" w:lineRule="auto"/>
        <w:ind w:left="567"/>
        <w:jc w:val="both"/>
      </w:pPr>
      <w:r w:rsidRPr="0038318A">
        <w:t>Rozmieszczenie poszczególnych elementów systemu przywoławczego pokazano na planach instalacji.</w:t>
      </w:r>
    </w:p>
    <w:p w:rsidR="000C2B34" w:rsidRPr="0038318A" w:rsidRDefault="000C2B34" w:rsidP="0038318A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BD42D1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 w:rsidRPr="0016014B">
        <w:rPr>
          <w:b/>
        </w:rPr>
        <w:t>INSTALACJ</w:t>
      </w:r>
      <w:r>
        <w:rPr>
          <w:b/>
        </w:rPr>
        <w:t>E</w:t>
      </w:r>
      <w:r w:rsidRPr="0016014B">
        <w:rPr>
          <w:b/>
        </w:rPr>
        <w:t xml:space="preserve"> </w:t>
      </w:r>
      <w:r>
        <w:rPr>
          <w:b/>
        </w:rPr>
        <w:t>TELETECHNICZNE</w:t>
      </w:r>
      <w:r w:rsidRPr="0016014B">
        <w:rPr>
          <w:b/>
        </w:rPr>
        <w:t>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  <w:r w:rsidRPr="0038318A">
        <w:t>Dla potrzeb instalacji teletechnicznych MOP, w pomieszczeniu porządkowym zaprojektowano punkt dystrybucyjny PD.</w:t>
      </w:r>
    </w:p>
    <w:p w:rsidR="000C2B34" w:rsidRDefault="000C2B34" w:rsidP="0038318A">
      <w:pPr>
        <w:spacing w:after="0" w:line="240" w:lineRule="auto"/>
        <w:ind w:left="567"/>
        <w:jc w:val="both"/>
      </w:pPr>
      <w:r w:rsidRPr="0038318A">
        <w:t>Punkt dystrybucyjny PD wykonać jako naścienną szafkę rack 19” wielkości 18U.</w:t>
      </w:r>
    </w:p>
    <w:p w:rsidR="000C2B34" w:rsidRPr="00790F26" w:rsidRDefault="000C2B34" w:rsidP="00790F26">
      <w:pPr>
        <w:spacing w:after="0" w:line="240" w:lineRule="auto"/>
        <w:ind w:left="567"/>
        <w:jc w:val="both"/>
      </w:pPr>
      <w:r w:rsidRPr="00790F26">
        <w:t>Podstawowe parametry szafy dystrybucyjnej:</w:t>
      </w:r>
    </w:p>
    <w:p w:rsidR="000C2B34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>
        <w:t xml:space="preserve">konstrukcja </w:t>
      </w:r>
      <w:r w:rsidRPr="00790F26">
        <w:t>z blachy stalowej o gr. min. 1,5 mm,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belki nośne – profile montażowe w rozstawie 19"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standardowy kolor RAL 7035 (jasno szary - struktura),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stopień ochrony - IP 20,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 xml:space="preserve">drzwi przednie z szybą hartowaną i zamkiem jednopunktowym, 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drzwi zamontowane na zawiasach umożliwiających otwieranie o 180°</w:t>
      </w:r>
      <w:r>
        <w:t xml:space="preserve">, </w:t>
      </w:r>
      <w:r w:rsidRPr="00790F26">
        <w:t>otwierane prawo lub lewostronnie (z możliwością przekładania)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 xml:space="preserve">demontowalne osłony boczne zamykane na zamek jednopunktowy 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w dachu szafy otwory przystosowane do montażu modułu wentylacyjnego,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 xml:space="preserve">montaż </w:t>
      </w:r>
      <w:r>
        <w:t>naścienny</w:t>
      </w:r>
      <w:r w:rsidRPr="00790F26">
        <w:t>,</w:t>
      </w:r>
    </w:p>
    <w:p w:rsidR="000C2B34" w:rsidRPr="00790F26" w:rsidRDefault="000C2B34" w:rsidP="00790F26">
      <w:pPr>
        <w:spacing w:after="0" w:line="240" w:lineRule="auto"/>
        <w:ind w:left="567"/>
        <w:jc w:val="both"/>
      </w:pPr>
      <w:r w:rsidRPr="00790F26">
        <w:t>Wyposażenie szafy dystrybucyjnej PD: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panel wentylacyjny</w:t>
      </w:r>
      <w:r>
        <w:t xml:space="preserve"> dachowy</w:t>
      </w:r>
    </w:p>
    <w:p w:rsidR="000C2B34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listwa zasilająca z gniazdami</w:t>
      </w:r>
      <w:r>
        <w:t xml:space="preserve"> 230V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panel ś</w:t>
      </w:r>
      <w:r>
        <w:t>wiatłowodowy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panel krosowy RJ45 kat.6</w:t>
      </w:r>
    </w:p>
    <w:p w:rsidR="000C2B34" w:rsidRPr="00790F26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organizator</w:t>
      </w:r>
      <w:r>
        <w:t>y</w:t>
      </w:r>
      <w:r w:rsidRPr="00790F26">
        <w:t xml:space="preserve"> kabli </w:t>
      </w:r>
    </w:p>
    <w:p w:rsidR="000C2B34" w:rsidRDefault="000C2B34" w:rsidP="00790F26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90F26">
        <w:t>zaślepk</w:t>
      </w:r>
      <w:r>
        <w:t>i i półki 19”</w:t>
      </w:r>
    </w:p>
    <w:p w:rsidR="000C2B34" w:rsidRPr="00790F26" w:rsidRDefault="000C2B34" w:rsidP="00790F26">
      <w:pPr>
        <w:spacing w:after="0" w:line="240" w:lineRule="auto"/>
        <w:ind w:left="567"/>
        <w:jc w:val="both"/>
      </w:pPr>
      <w:r>
        <w:t>Lokalizację szafki dystrybucyjnej PD pokazano na planie instalacji na rzucie przyziemia budynku.</w:t>
      </w:r>
    </w:p>
    <w:p w:rsidR="000C2B34" w:rsidRPr="0038318A" w:rsidRDefault="000C2B34" w:rsidP="0038318A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BF1F8F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>
        <w:rPr>
          <w:b/>
        </w:rPr>
        <w:t>UWAGI</w:t>
      </w:r>
      <w:r w:rsidRPr="0016014B">
        <w:rPr>
          <w:b/>
        </w:rPr>
        <w:t>.</w:t>
      </w:r>
    </w:p>
    <w:p w:rsidR="000C2B34" w:rsidRPr="007C4300" w:rsidRDefault="000C2B34" w:rsidP="0038318A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wszystkie materiały, urządzenia i osprzęt instalacyjny powinny posiadać aktualne atesty</w:t>
      </w:r>
      <w:r w:rsidRPr="007C4300">
        <w:br/>
        <w:t>i dopuszczenia do stosowania w budownictwie</w:t>
      </w:r>
    </w:p>
    <w:p w:rsidR="000C2B34" w:rsidRPr="007C4300" w:rsidRDefault="000C2B34" w:rsidP="0038318A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całość robót prowadzić i wykonać zgodnie z obowiązującymi normami, przepisami bhp i  p.poż, oraz aktualnie obowiązującymi normami i przepisami prawnymi w zakresie wykonawstwa robót budowlano – instalacyjnych.</w:t>
      </w:r>
    </w:p>
    <w:p w:rsidR="000C2B34" w:rsidRPr="007C4300" w:rsidRDefault="000C2B34" w:rsidP="0038318A">
      <w:pPr>
        <w:numPr>
          <w:ilvl w:val="1"/>
          <w:numId w:val="13"/>
        </w:numPr>
        <w:tabs>
          <w:tab w:val="clear" w:pos="1440"/>
          <w:tab w:val="num" w:pos="709"/>
        </w:tabs>
        <w:spacing w:after="0" w:line="240" w:lineRule="auto"/>
        <w:ind w:left="709" w:hanging="142"/>
        <w:jc w:val="both"/>
      </w:pPr>
      <w:r w:rsidRPr="007C4300">
        <w:t>po wykonaniu instalacji, przed ich oddaniem do eksploatacji należy wykonać wszystkie wymagane pomiary odbiorcze instalacji, a ich wyniki wraz z oceną przedstawić w protokołach pomiarowych</w:t>
      </w:r>
    </w:p>
    <w:p w:rsidR="000C2B34" w:rsidRPr="0038318A" w:rsidRDefault="000C2B34" w:rsidP="006E2C8B">
      <w:pPr>
        <w:spacing w:after="0" w:line="240" w:lineRule="auto"/>
        <w:rPr>
          <w:sz w:val="16"/>
          <w:szCs w:val="16"/>
        </w:rPr>
      </w:pPr>
    </w:p>
    <w:p w:rsidR="000C2B34" w:rsidRPr="0016014B" w:rsidRDefault="000C2B34" w:rsidP="006E2C8B">
      <w:pPr>
        <w:pStyle w:val="List2"/>
        <w:numPr>
          <w:ilvl w:val="0"/>
          <w:numId w:val="13"/>
        </w:numPr>
        <w:tabs>
          <w:tab w:val="clear" w:pos="643"/>
          <w:tab w:val="num" w:pos="567"/>
        </w:tabs>
        <w:spacing w:after="60"/>
        <w:ind w:left="510" w:hanging="340"/>
        <w:rPr>
          <w:b/>
        </w:rPr>
      </w:pPr>
      <w:r>
        <w:rPr>
          <w:b/>
        </w:rPr>
        <w:t>WNIOSKI KOŃCOWE</w:t>
      </w:r>
      <w:r w:rsidRPr="0016014B">
        <w:rPr>
          <w:b/>
        </w:rPr>
        <w:t>.</w:t>
      </w:r>
    </w:p>
    <w:p w:rsidR="000C2B34" w:rsidRPr="003B2470" w:rsidRDefault="000C2B34" w:rsidP="006E2C8B">
      <w:pPr>
        <w:spacing w:after="0" w:line="240" w:lineRule="auto"/>
        <w:ind w:left="567"/>
        <w:jc w:val="both"/>
        <w:rPr>
          <w:spacing w:val="-4"/>
        </w:rPr>
      </w:pPr>
      <w:r w:rsidRPr="003B2470">
        <w:rPr>
          <w:spacing w:val="-4"/>
        </w:rPr>
        <w:t>Wszelkie odstępstwa od projektu wymagają zgody Projektanta w ramach zleconego Nadzoru Autorskiego.</w:t>
      </w:r>
    </w:p>
    <w:p w:rsidR="000C2B34" w:rsidRPr="003B2470" w:rsidRDefault="000C2B34" w:rsidP="006E2C8B">
      <w:pPr>
        <w:spacing w:after="0" w:line="240" w:lineRule="auto"/>
        <w:ind w:left="567"/>
        <w:jc w:val="both"/>
        <w:rPr>
          <w:sz w:val="12"/>
          <w:szCs w:val="12"/>
        </w:rPr>
      </w:pPr>
    </w:p>
    <w:p w:rsidR="000C2B34" w:rsidRPr="003B2470" w:rsidRDefault="000C2B34" w:rsidP="006E2C8B">
      <w:pPr>
        <w:spacing w:after="0" w:line="240" w:lineRule="auto"/>
        <w:ind w:left="567"/>
        <w:jc w:val="both"/>
      </w:pPr>
      <w:r w:rsidRPr="003B2470">
        <w:rPr>
          <w:spacing w:val="-2"/>
        </w:rPr>
        <w:t>Zgodnie z Rozporządzeniem Parlamentu Europejskiego i Rady (UE) 2016/679 z dnia 27 kwietnia 2016 r.</w:t>
      </w:r>
      <w:r w:rsidRPr="003B2470">
        <w:t xml:space="preserve"> w sprawie ochrony osób fizycznych w związku z przetwarzaniem danych osobowych i w sprawie swobodnego przepływu takich danych oraz uchylenia dyrektywy 95/46/WE (ogólne rozporządzenie o ochronie danych), kopie uprawnień budowlanych projektantów i sprawdzających oraz zaświadczenia o przynależności do izby samorządu zawodowego inżynierów budownictwa zostały załączone w odrębnym zeszycie.</w:t>
      </w:r>
    </w:p>
    <w:p w:rsidR="000C2B34" w:rsidRPr="0038318A" w:rsidRDefault="000C2B34" w:rsidP="0038318A">
      <w:pPr>
        <w:spacing w:after="0" w:line="240" w:lineRule="auto"/>
        <w:ind w:left="567"/>
        <w:jc w:val="both"/>
      </w:pPr>
    </w:p>
    <w:p w:rsidR="000C2B34" w:rsidRDefault="000C2B34" w:rsidP="0038318A">
      <w:pPr>
        <w:spacing w:after="0" w:line="240" w:lineRule="auto"/>
        <w:ind w:left="567"/>
        <w:jc w:val="both"/>
      </w:pPr>
    </w:p>
    <w:p w:rsidR="000C2B34" w:rsidRDefault="000C2B34" w:rsidP="0038318A">
      <w:pPr>
        <w:spacing w:after="0" w:line="240" w:lineRule="auto"/>
        <w:ind w:left="567"/>
        <w:jc w:val="both"/>
      </w:pPr>
    </w:p>
    <w:tbl>
      <w:tblPr>
        <w:tblW w:w="0" w:type="auto"/>
        <w:tblInd w:w="675" w:type="dxa"/>
        <w:tblLook w:val="01E0"/>
      </w:tblPr>
      <w:tblGrid>
        <w:gridCol w:w="5387"/>
        <w:gridCol w:w="3715"/>
      </w:tblGrid>
      <w:tr w:rsidR="000C2B34" w:rsidTr="007735F5">
        <w:tc>
          <w:tcPr>
            <w:tcW w:w="5387" w:type="dxa"/>
          </w:tcPr>
          <w:p w:rsidR="000C2B34" w:rsidRPr="007735F5" w:rsidRDefault="000C2B34" w:rsidP="007735F5">
            <w:pPr>
              <w:suppressAutoHyphens/>
              <w:autoSpaceDN w:val="0"/>
              <w:spacing w:after="0" w:line="240" w:lineRule="auto"/>
              <w:ind w:left="709" w:hanging="817"/>
              <w:textAlignment w:val="baseline"/>
              <w:rPr>
                <w:rFonts w:ascii="Times New Roman" w:hAnsi="Times New Roman" w:cs="Arial"/>
              </w:rPr>
            </w:pPr>
            <w:r w:rsidRPr="007735F5">
              <w:rPr>
                <w:rFonts w:ascii="Times New Roman" w:hAnsi="Times New Roman" w:cs="Arial"/>
              </w:rPr>
              <w:t>projektant:</w:t>
            </w:r>
          </w:p>
          <w:p w:rsidR="000C2B34" w:rsidRPr="007735F5" w:rsidRDefault="000C2B34" w:rsidP="007735F5">
            <w:pPr>
              <w:suppressAutoHyphens/>
              <w:autoSpaceDN w:val="0"/>
              <w:spacing w:after="0" w:line="240" w:lineRule="auto"/>
              <w:ind w:left="709" w:hanging="817"/>
              <w:textAlignment w:val="baseline"/>
              <w:rPr>
                <w:rFonts w:ascii="Times New Roman" w:hAnsi="Times New Roman" w:cs="Arial"/>
              </w:rPr>
            </w:pPr>
            <w:r w:rsidRPr="007735F5">
              <w:rPr>
                <w:rFonts w:ascii="Times New Roman" w:hAnsi="Times New Roman" w:cs="Arial"/>
              </w:rPr>
              <w:t>mgr inż. Piotr Wolak</w:t>
            </w:r>
          </w:p>
          <w:p w:rsidR="000C2B34" w:rsidRPr="007735F5" w:rsidRDefault="000C2B34" w:rsidP="007735F5">
            <w:pPr>
              <w:suppressAutoHyphens/>
              <w:autoSpaceDN w:val="0"/>
              <w:spacing w:after="0" w:line="240" w:lineRule="auto"/>
              <w:ind w:left="709" w:hanging="817"/>
              <w:textAlignment w:val="baseline"/>
              <w:rPr>
                <w:rFonts w:ascii="Times New Roman" w:hAnsi="Times New Roman" w:cs="Arial"/>
              </w:rPr>
            </w:pPr>
            <w:r w:rsidRPr="007735F5">
              <w:rPr>
                <w:rFonts w:ascii="Times New Roman" w:hAnsi="Times New Roman" w:cs="Arial"/>
              </w:rPr>
              <w:t>upr. bud. PDK/0098/POOE/06</w:t>
            </w:r>
          </w:p>
          <w:p w:rsidR="000C2B34" w:rsidRPr="007735F5" w:rsidRDefault="000C2B34" w:rsidP="007735F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Arial"/>
              </w:rPr>
            </w:pPr>
          </w:p>
        </w:tc>
        <w:tc>
          <w:tcPr>
            <w:tcW w:w="3715" w:type="dxa"/>
          </w:tcPr>
          <w:p w:rsidR="000C2B34" w:rsidRPr="007735F5" w:rsidRDefault="000C2B34" w:rsidP="007735F5">
            <w:pPr>
              <w:suppressAutoHyphens/>
              <w:autoSpaceDN w:val="0"/>
              <w:spacing w:after="0" w:line="240" w:lineRule="auto"/>
              <w:ind w:left="709" w:hanging="817"/>
              <w:textAlignment w:val="baseline"/>
              <w:rPr>
                <w:rFonts w:ascii="Times New Roman" w:hAnsi="Times New Roman" w:cs="Arial"/>
              </w:rPr>
            </w:pPr>
            <w:r w:rsidRPr="007735F5">
              <w:rPr>
                <w:rFonts w:ascii="Times New Roman" w:hAnsi="Times New Roman" w:cs="Arial"/>
              </w:rPr>
              <w:t>sprawdzający:</w:t>
            </w:r>
          </w:p>
          <w:p w:rsidR="000C2B34" w:rsidRPr="007735F5" w:rsidRDefault="000C2B34" w:rsidP="007735F5">
            <w:pPr>
              <w:suppressAutoHyphens/>
              <w:autoSpaceDN w:val="0"/>
              <w:spacing w:after="0" w:line="240" w:lineRule="auto"/>
              <w:ind w:left="709" w:hanging="817"/>
              <w:textAlignment w:val="baseline"/>
              <w:rPr>
                <w:rFonts w:ascii="Times New Roman" w:hAnsi="Times New Roman" w:cs="Arial"/>
              </w:rPr>
            </w:pPr>
            <w:r w:rsidRPr="007735F5">
              <w:rPr>
                <w:rFonts w:ascii="Times New Roman" w:hAnsi="Times New Roman" w:cs="Arial"/>
              </w:rPr>
              <w:t>mgr inż. Jacek Błądziński</w:t>
            </w:r>
          </w:p>
          <w:p w:rsidR="000C2B34" w:rsidRPr="007735F5" w:rsidRDefault="000C2B34" w:rsidP="007735F5">
            <w:pPr>
              <w:suppressAutoHyphens/>
              <w:autoSpaceDN w:val="0"/>
              <w:spacing w:after="0" w:line="240" w:lineRule="auto"/>
              <w:ind w:left="709" w:hanging="817"/>
              <w:textAlignment w:val="baseline"/>
              <w:rPr>
                <w:rFonts w:ascii="Times New Roman" w:hAnsi="Times New Roman" w:cs="Arial"/>
              </w:rPr>
            </w:pPr>
            <w:r w:rsidRPr="007735F5">
              <w:rPr>
                <w:rFonts w:ascii="Times New Roman" w:hAnsi="Times New Roman" w:cs="Arial"/>
              </w:rPr>
              <w:t>upr. bud. PDK/0132/PWOE/10</w:t>
            </w:r>
          </w:p>
          <w:p w:rsidR="000C2B34" w:rsidRPr="007735F5" w:rsidRDefault="000C2B34" w:rsidP="007735F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Arial"/>
              </w:rPr>
            </w:pPr>
          </w:p>
        </w:tc>
      </w:tr>
    </w:tbl>
    <w:p w:rsidR="000C2B34" w:rsidRPr="0038318A" w:rsidRDefault="000C2B34" w:rsidP="0038318A">
      <w:pPr>
        <w:spacing w:after="0" w:line="240" w:lineRule="auto"/>
        <w:ind w:left="567"/>
        <w:jc w:val="both"/>
      </w:pPr>
    </w:p>
    <w:p w:rsidR="000C2B34" w:rsidRPr="0038318A" w:rsidRDefault="000C2B34" w:rsidP="003B2470">
      <w:pPr>
        <w:spacing w:after="0" w:line="240" w:lineRule="auto"/>
        <w:jc w:val="both"/>
      </w:pPr>
    </w:p>
    <w:p w:rsidR="000C2B34" w:rsidRPr="00BD42D1" w:rsidRDefault="000C2B34" w:rsidP="00BD42D1">
      <w:pPr>
        <w:pStyle w:val="List2"/>
        <w:jc w:val="center"/>
        <w:rPr>
          <w:b/>
          <w:sz w:val="28"/>
          <w:szCs w:val="28"/>
        </w:rPr>
      </w:pPr>
      <w:r>
        <w:rPr>
          <w:b/>
          <w:color w:val="000000"/>
          <w:sz w:val="22"/>
          <w:szCs w:val="22"/>
        </w:rPr>
        <w:br w:type="page"/>
      </w:r>
      <w:r w:rsidRPr="00BD42D1">
        <w:rPr>
          <w:b/>
          <w:sz w:val="28"/>
          <w:szCs w:val="28"/>
        </w:rPr>
        <w:t>II.</w:t>
      </w:r>
      <w:r w:rsidRPr="00BD42D1">
        <w:rPr>
          <w:b/>
          <w:sz w:val="28"/>
          <w:szCs w:val="28"/>
        </w:rPr>
        <w:tab/>
        <w:t>OBLICZENIA TECHNICZNE</w:t>
      </w:r>
    </w:p>
    <w:p w:rsidR="000C2B34" w:rsidRDefault="000C2B34" w:rsidP="00BD42D1">
      <w:pPr>
        <w:pStyle w:val="List2"/>
        <w:ind w:left="283" w:firstLine="0"/>
        <w:rPr>
          <w:b/>
          <w:sz w:val="22"/>
          <w:szCs w:val="22"/>
        </w:rPr>
      </w:pPr>
    </w:p>
    <w:p w:rsidR="000C2B34" w:rsidRDefault="000C2B34" w:rsidP="00BD42D1">
      <w:pPr>
        <w:pStyle w:val="List2"/>
        <w:numPr>
          <w:ilvl w:val="0"/>
          <w:numId w:val="10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BD42D1">
        <w:rPr>
          <w:sz w:val="22"/>
          <w:szCs w:val="22"/>
        </w:rPr>
        <w:t>Bilans mocy</w:t>
      </w:r>
    </w:p>
    <w:p w:rsidR="000C2B34" w:rsidRDefault="000C2B34" w:rsidP="005B35FC">
      <w:pPr>
        <w:pStyle w:val="List2"/>
        <w:ind w:left="567" w:firstLine="0"/>
        <w:rPr>
          <w:sz w:val="22"/>
          <w:szCs w:val="22"/>
        </w:rPr>
      </w:pPr>
    </w:p>
    <w:tbl>
      <w:tblPr>
        <w:tblW w:w="9120" w:type="dxa"/>
        <w:tblInd w:w="637" w:type="dxa"/>
        <w:tblCellMar>
          <w:left w:w="70" w:type="dxa"/>
          <w:right w:w="70" w:type="dxa"/>
        </w:tblCellMar>
        <w:tblLook w:val="0000"/>
      </w:tblPr>
      <w:tblGrid>
        <w:gridCol w:w="567"/>
        <w:gridCol w:w="1701"/>
        <w:gridCol w:w="1276"/>
        <w:gridCol w:w="567"/>
        <w:gridCol w:w="709"/>
        <w:gridCol w:w="567"/>
        <w:gridCol w:w="709"/>
        <w:gridCol w:w="708"/>
        <w:gridCol w:w="567"/>
        <w:gridCol w:w="567"/>
        <w:gridCol w:w="591"/>
        <w:gridCol w:w="591"/>
      </w:tblGrid>
      <w:tr w:rsidR="000C2B34" w:rsidRPr="00113F2A" w:rsidTr="003B247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Pi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Kj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Ps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 xml:space="preserve">cos </w:t>
            </w:r>
            <w:r w:rsidRPr="00113F2A">
              <w:rPr>
                <w:rFonts w:ascii="Symbol" w:hAnsi="Symbol" w:cs="Arial"/>
                <w:sz w:val="18"/>
                <w:szCs w:val="18"/>
              </w:rPr>
              <w:t>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Un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Qs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In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Is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</w:t>
            </w: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ośw</w:t>
            </w:r>
            <w:r>
              <w:rPr>
                <w:rFonts w:ascii="Arial Narrow" w:hAnsi="Arial Narrow" w:cs="Arial"/>
                <w:sz w:val="18"/>
                <w:szCs w:val="18"/>
              </w:rPr>
              <w:t>ietlenie</w:t>
            </w:r>
            <w:r w:rsidRPr="00113F2A">
              <w:rPr>
                <w:rFonts w:ascii="Arial Narrow" w:hAnsi="Arial Narrow" w:cs="Arial"/>
                <w:sz w:val="18"/>
                <w:szCs w:val="18"/>
              </w:rPr>
              <w:t xml:space="preserve"> awar.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 </w:t>
            </w:r>
            <w:r>
              <w:rPr>
                <w:rFonts w:ascii="Arial Narrow" w:hAnsi="Arial Narrow" w:cs="Arial"/>
                <w:sz w:val="18"/>
                <w:szCs w:val="18"/>
              </w:rPr>
              <w:t>moduł 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ośw</w:t>
            </w:r>
            <w:r>
              <w:rPr>
                <w:rFonts w:ascii="Arial Narrow" w:hAnsi="Arial Narrow" w:cs="Arial"/>
                <w:sz w:val="18"/>
                <w:szCs w:val="18"/>
              </w:rPr>
              <w:t>ietlenie</w:t>
            </w:r>
            <w:r w:rsidRPr="00113F2A">
              <w:rPr>
                <w:rFonts w:ascii="Arial Narrow" w:hAnsi="Arial Narrow" w:cs="Arial"/>
                <w:sz w:val="18"/>
                <w:szCs w:val="18"/>
              </w:rPr>
              <w:t xml:space="preserve"> awar.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 </w:t>
            </w:r>
            <w:r>
              <w:rPr>
                <w:rFonts w:ascii="Arial Narrow" w:hAnsi="Arial Narrow" w:cs="Arial"/>
                <w:sz w:val="18"/>
                <w:szCs w:val="18"/>
              </w:rPr>
              <w:t>moduł 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ośw</w:t>
            </w:r>
            <w:r>
              <w:rPr>
                <w:rFonts w:ascii="Arial Narrow" w:hAnsi="Arial Narrow" w:cs="Arial"/>
                <w:sz w:val="18"/>
                <w:szCs w:val="18"/>
              </w:rPr>
              <w:t>ietlenie</w:t>
            </w:r>
            <w:r w:rsidRPr="00113F2A">
              <w:rPr>
                <w:rFonts w:ascii="Arial Narrow" w:hAnsi="Arial Narrow" w:cs="Arial"/>
                <w:sz w:val="18"/>
                <w:szCs w:val="18"/>
              </w:rPr>
              <w:t xml:space="preserve"> awar.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 0.12, 0.13, 0.14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0,24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oświetlenie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0.12, 0.13, 0.14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oświetlenie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0.01, 0.02, 0.06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0,61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oświetlenie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0.03, 0.04, 0.05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oświetlenie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0.07, 0.08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87,5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0,60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0,42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oświetlenie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0.09, 0.10, 0.11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ośw</w:t>
            </w:r>
            <w:r>
              <w:rPr>
                <w:rFonts w:ascii="Arial Narrow" w:hAnsi="Arial Narrow" w:cs="Arial"/>
                <w:sz w:val="18"/>
                <w:szCs w:val="18"/>
              </w:rPr>
              <w:t>ietlenie</w:t>
            </w:r>
            <w:r w:rsidRPr="00113F2A">
              <w:rPr>
                <w:rFonts w:ascii="Arial Narrow" w:hAnsi="Arial Narrow" w:cs="Arial"/>
                <w:sz w:val="18"/>
                <w:szCs w:val="18"/>
              </w:rPr>
              <w:t xml:space="preserve"> zewn.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0,72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gn. 230V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9,66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2,90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rezerwa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suszarka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9,66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2,90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</w:t>
            </w:r>
            <w:r w:rsidRPr="00113F2A">
              <w:rPr>
                <w:rFonts w:ascii="Arial Narrow" w:hAnsi="Arial Narrow" w:cs="Arial"/>
                <w:sz w:val="18"/>
                <w:szCs w:val="18"/>
              </w:rPr>
              <w:t>asilacz</w:t>
            </w:r>
            <w:r>
              <w:rPr>
                <w:rFonts w:ascii="Arial Narrow" w:hAnsi="Arial Narrow" w:cs="Arial"/>
                <w:sz w:val="18"/>
                <w:szCs w:val="18"/>
              </w:rPr>
              <w:t>e armatury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0.02, 0.05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</w:t>
            </w:r>
            <w:r w:rsidRPr="00113F2A">
              <w:rPr>
                <w:rFonts w:ascii="Arial Narrow" w:hAnsi="Arial Narrow" w:cs="Arial"/>
                <w:sz w:val="18"/>
                <w:szCs w:val="18"/>
              </w:rPr>
              <w:t>asilacz</w:t>
            </w:r>
            <w:r>
              <w:rPr>
                <w:rFonts w:ascii="Arial Narrow" w:hAnsi="Arial Narrow" w:cs="Arial"/>
                <w:sz w:val="18"/>
                <w:szCs w:val="18"/>
              </w:rPr>
              <w:t>e armatury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0.02, 0.05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gn. 230V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9,66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2,90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BF51B6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rezerwa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BF51B6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BF5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BF5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BF5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BF5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BF5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BF5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BF5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BF5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BF51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suszarka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9,66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2,90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</w:t>
            </w:r>
            <w:r w:rsidRPr="00113F2A">
              <w:rPr>
                <w:rFonts w:ascii="Arial Narrow" w:hAnsi="Arial Narrow" w:cs="Arial"/>
                <w:sz w:val="18"/>
                <w:szCs w:val="18"/>
              </w:rPr>
              <w:t>asilacz</w:t>
            </w:r>
            <w:r>
              <w:rPr>
                <w:rFonts w:ascii="Arial Narrow" w:hAnsi="Arial Narrow" w:cs="Arial"/>
                <w:sz w:val="18"/>
                <w:szCs w:val="18"/>
              </w:rPr>
              <w:t>e armatury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0.08, 0.11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</w:t>
            </w:r>
            <w:r w:rsidRPr="00113F2A">
              <w:rPr>
                <w:rFonts w:ascii="Arial Narrow" w:hAnsi="Arial Narrow" w:cs="Arial"/>
                <w:sz w:val="18"/>
                <w:szCs w:val="18"/>
              </w:rPr>
              <w:t>asilacz</w:t>
            </w:r>
            <w:r>
              <w:rPr>
                <w:rFonts w:ascii="Arial Narrow" w:hAnsi="Arial Narrow" w:cs="Arial"/>
                <w:sz w:val="18"/>
                <w:szCs w:val="18"/>
              </w:rPr>
              <w:t>e armatury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0.09, 0.10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inst. przyz</w:t>
            </w:r>
            <w:r>
              <w:rPr>
                <w:rFonts w:ascii="Arial Narrow" w:hAnsi="Arial Narrow" w:cs="Arial"/>
                <w:sz w:val="18"/>
                <w:szCs w:val="18"/>
              </w:rPr>
              <w:t>ywowa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0.02, 0.08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0,48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pkt. dystr. PD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969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9,66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9,66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zas. kotła 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1841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12,15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8,51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zas. kotła CWU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460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9,15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6,41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centrala went.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5,43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4,35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 xml:space="preserve">nagrzewnica </w:t>
            </w:r>
            <w:r>
              <w:rPr>
                <w:rFonts w:ascii="Arial Narrow" w:hAnsi="Arial Narrow" w:cs="Arial"/>
                <w:sz w:val="18"/>
                <w:szCs w:val="18"/>
              </w:rPr>
              <w:t>centrali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0.13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8,66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6,93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2B34" w:rsidRPr="00113F2A" w:rsidRDefault="000C2B34" w:rsidP="005B35FC">
            <w:pPr>
              <w:spacing w:after="0" w:line="240" w:lineRule="auto"/>
              <w:ind w:firstLineChars="100" w:firstLine="180"/>
              <w:rPr>
                <w:rFonts w:ascii="Arial Narrow" w:hAnsi="Arial Narrow" w:cs="Arial"/>
                <w:sz w:val="18"/>
                <w:szCs w:val="18"/>
              </w:rPr>
            </w:pPr>
            <w:r w:rsidRPr="00113F2A">
              <w:rPr>
                <w:rFonts w:ascii="Arial Narrow" w:hAnsi="Arial Narrow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C2B34" w:rsidRPr="00113F2A" w:rsidTr="003B2470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0,6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113F2A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113F2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0,9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5,68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43,38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6E6FF" w:fill="E6E6E6"/>
            <w:noWrap/>
            <w:vAlign w:val="bottom"/>
          </w:tcPr>
          <w:p w:rsidR="000C2B34" w:rsidRPr="00113F2A" w:rsidRDefault="000C2B34" w:rsidP="005B35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3F2A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113F2A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113F2A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:rsidR="000C2B34" w:rsidRPr="00BD42D1" w:rsidRDefault="000C2B34" w:rsidP="00790F26">
      <w:pPr>
        <w:pStyle w:val="List2"/>
        <w:ind w:left="283" w:firstLine="0"/>
        <w:rPr>
          <w:sz w:val="22"/>
          <w:szCs w:val="22"/>
        </w:rPr>
      </w:pPr>
    </w:p>
    <w:p w:rsidR="000C2B34" w:rsidRDefault="000C2B34" w:rsidP="00BD42D1">
      <w:pPr>
        <w:pStyle w:val="List2"/>
        <w:numPr>
          <w:ilvl w:val="0"/>
          <w:numId w:val="10"/>
        </w:numPr>
        <w:tabs>
          <w:tab w:val="clear" w:pos="643"/>
          <w:tab w:val="num" w:pos="567"/>
        </w:tabs>
        <w:rPr>
          <w:sz w:val="22"/>
          <w:szCs w:val="22"/>
        </w:rPr>
      </w:pPr>
      <w:r w:rsidRPr="00BD42D1">
        <w:rPr>
          <w:sz w:val="22"/>
          <w:szCs w:val="22"/>
        </w:rPr>
        <w:t>Dobór przewodów i zabezpieczeń</w:t>
      </w:r>
    </w:p>
    <w:p w:rsidR="000C2B34" w:rsidRPr="0082592E" w:rsidRDefault="000C2B34" w:rsidP="005B35FC">
      <w:pPr>
        <w:spacing w:after="0" w:line="240" w:lineRule="auto"/>
        <w:ind w:left="567"/>
        <w:rPr>
          <w:rFonts w:ascii="Arial Narrow" w:hAnsi="Arial Narrow"/>
        </w:rPr>
      </w:pPr>
      <w:r w:rsidRPr="0082592E">
        <w:rPr>
          <w:rFonts w:ascii="Arial Narrow" w:hAnsi="Arial Narrow"/>
        </w:rPr>
        <w:t>wg. PN-IEC 60364:</w:t>
      </w:r>
    </w:p>
    <w:p w:rsidR="000C2B34" w:rsidRPr="0082592E" w:rsidRDefault="000C2B34" w:rsidP="005B35FC">
      <w:pPr>
        <w:spacing w:after="0" w:line="240" w:lineRule="auto"/>
        <w:ind w:left="567"/>
        <w:rPr>
          <w:rFonts w:ascii="Arial Narrow" w:hAnsi="Arial Narrow"/>
          <w:vertAlign w:val="subscript"/>
        </w:rPr>
      </w:pPr>
      <w:r w:rsidRPr="0082592E">
        <w:rPr>
          <w:rFonts w:ascii="Arial Narrow" w:hAnsi="Arial Narrow"/>
        </w:rPr>
        <w:t xml:space="preserve">warunki:    </w:t>
      </w:r>
      <w:r w:rsidRPr="00825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</w:t>
      </w:r>
      <w:r w:rsidRPr="0082592E">
        <w:rPr>
          <w:rFonts w:ascii="Arial Narrow" w:hAnsi="Arial Narrow"/>
        </w:rPr>
        <w:t xml:space="preserve"> Is  ≤  Ib  ≤  Idd  oraz   I</w:t>
      </w:r>
      <w:r w:rsidRPr="0082592E">
        <w:rPr>
          <w:rFonts w:ascii="Arial Narrow" w:hAnsi="Arial Narrow"/>
          <w:vertAlign w:val="subscript"/>
        </w:rPr>
        <w:t xml:space="preserve">2  </w:t>
      </w:r>
      <w:r w:rsidRPr="0082592E">
        <w:rPr>
          <w:rFonts w:ascii="Arial Narrow" w:hAnsi="Arial Narrow"/>
        </w:rPr>
        <w:t xml:space="preserve"> ≤ 1,45· Idd</w:t>
      </w:r>
    </w:p>
    <w:p w:rsidR="000C2B34" w:rsidRDefault="000C2B34" w:rsidP="005B35FC">
      <w:pPr>
        <w:spacing w:after="0" w:line="240" w:lineRule="auto"/>
        <w:ind w:left="567" w:firstLine="1134"/>
        <w:rPr>
          <w:rFonts w:ascii="Arial Narrow" w:hAnsi="Arial Narrow"/>
        </w:rPr>
      </w:pPr>
      <w:r>
        <w:rPr>
          <w:rFonts w:ascii="Arial Narrow" w:hAnsi="Arial Narrow"/>
        </w:rPr>
        <w:t>gdzie:  Is – prąd szczytowy (obliczeniowy) obwodu</w:t>
      </w:r>
    </w:p>
    <w:p w:rsidR="000C2B34" w:rsidRDefault="000C2B34" w:rsidP="005B35FC">
      <w:pPr>
        <w:spacing w:after="0" w:line="240" w:lineRule="auto"/>
        <w:ind w:left="567" w:firstLine="1701"/>
        <w:rPr>
          <w:rFonts w:ascii="Arial Narrow" w:hAnsi="Arial Narrow"/>
        </w:rPr>
      </w:pPr>
      <w:r>
        <w:rPr>
          <w:rFonts w:ascii="Arial Narrow" w:hAnsi="Arial Narrow"/>
        </w:rPr>
        <w:t>Ib – prąd znamionowy lub prąd nastawienia urządzenia zabezpieczającego</w:t>
      </w:r>
    </w:p>
    <w:p w:rsidR="000C2B34" w:rsidRDefault="000C2B34" w:rsidP="005B35FC">
      <w:pPr>
        <w:spacing w:after="0" w:line="240" w:lineRule="auto"/>
        <w:ind w:left="567" w:firstLine="1701"/>
        <w:rPr>
          <w:rFonts w:ascii="Arial Narrow" w:hAnsi="Arial Narrow"/>
        </w:rPr>
      </w:pPr>
      <w:r>
        <w:rPr>
          <w:rFonts w:ascii="Arial Narrow" w:hAnsi="Arial Narrow"/>
        </w:rPr>
        <w:t>Idd – obciążalność prądowa długotrwała przewodów</w:t>
      </w:r>
    </w:p>
    <w:p w:rsidR="000C2B34" w:rsidRDefault="000C2B34" w:rsidP="005B35FC">
      <w:pPr>
        <w:spacing w:after="0" w:line="240" w:lineRule="auto"/>
        <w:ind w:left="567" w:firstLine="1701"/>
        <w:rPr>
          <w:rFonts w:ascii="Arial Narrow" w:hAnsi="Arial Narrow"/>
        </w:rPr>
      </w:pPr>
      <w:r w:rsidRPr="0082592E">
        <w:rPr>
          <w:rFonts w:ascii="Arial Narrow" w:hAnsi="Arial Narrow"/>
        </w:rPr>
        <w:t>I</w:t>
      </w:r>
      <w:r w:rsidRPr="0082592E">
        <w:rPr>
          <w:rFonts w:ascii="Arial Narrow" w:hAnsi="Arial Narrow"/>
          <w:vertAlign w:val="subscript"/>
        </w:rPr>
        <w:t xml:space="preserve">2  </w:t>
      </w:r>
      <w:r>
        <w:rPr>
          <w:rFonts w:ascii="Arial Narrow" w:hAnsi="Arial Narrow"/>
        </w:rPr>
        <w:t>– prąd zadziałania urządzenia zabezpieczającego</w:t>
      </w:r>
    </w:p>
    <w:p w:rsidR="000C2B34" w:rsidRPr="0082592E" w:rsidRDefault="000C2B34" w:rsidP="005B35FC">
      <w:pPr>
        <w:spacing w:after="0" w:line="240" w:lineRule="auto"/>
        <w:ind w:left="567" w:firstLine="1701"/>
        <w:rPr>
          <w:rFonts w:ascii="Arial Narrow" w:hAnsi="Arial Narrow"/>
        </w:rPr>
      </w:pPr>
      <w:r w:rsidRPr="0082592E">
        <w:rPr>
          <w:rFonts w:ascii="Arial Narrow" w:hAnsi="Arial Narrow"/>
        </w:rPr>
        <w:t>I</w:t>
      </w:r>
      <w:r w:rsidRPr="0082592E">
        <w:rPr>
          <w:rFonts w:ascii="Arial Narrow" w:hAnsi="Arial Narrow"/>
          <w:vertAlign w:val="subscript"/>
        </w:rPr>
        <w:t xml:space="preserve">2 </w:t>
      </w:r>
      <w:r w:rsidRPr="0082592E">
        <w:rPr>
          <w:rFonts w:ascii="Arial Narrow" w:hAnsi="Arial Narrow"/>
        </w:rPr>
        <w:t xml:space="preserve">= 1,45 · Ib </w:t>
      </w:r>
      <w:r>
        <w:rPr>
          <w:rFonts w:ascii="Arial Narrow" w:hAnsi="Arial Narrow"/>
        </w:rPr>
        <w:t xml:space="preserve"> </w:t>
      </w:r>
      <w:r w:rsidRPr="0082592E">
        <w:rPr>
          <w:rFonts w:ascii="Arial Narrow" w:hAnsi="Arial Narrow"/>
        </w:rPr>
        <w:t xml:space="preserve"> -  dla wyłączników instalacyjnych</w:t>
      </w:r>
    </w:p>
    <w:p w:rsidR="000C2B34" w:rsidRPr="0082592E" w:rsidRDefault="000C2B34" w:rsidP="005B35FC">
      <w:pPr>
        <w:spacing w:after="0" w:line="240" w:lineRule="auto"/>
        <w:ind w:left="567" w:firstLine="1701"/>
        <w:rPr>
          <w:rFonts w:ascii="Arial Narrow" w:hAnsi="Arial Narrow"/>
        </w:rPr>
      </w:pPr>
      <w:r w:rsidRPr="0082592E">
        <w:rPr>
          <w:rFonts w:ascii="Arial Narrow" w:hAnsi="Arial Narrow"/>
        </w:rPr>
        <w:t>I</w:t>
      </w:r>
      <w:r w:rsidRPr="0082592E">
        <w:rPr>
          <w:rFonts w:ascii="Arial Narrow" w:hAnsi="Arial Narrow"/>
          <w:vertAlign w:val="subscript"/>
        </w:rPr>
        <w:t xml:space="preserve">2 </w:t>
      </w:r>
      <w:r w:rsidRPr="0082592E">
        <w:rPr>
          <w:rFonts w:ascii="Arial Narrow" w:hAnsi="Arial Narrow"/>
        </w:rPr>
        <w:t xml:space="preserve">= 1,6 · Ib   </w:t>
      </w:r>
      <w:r>
        <w:rPr>
          <w:rFonts w:ascii="Arial Narrow" w:hAnsi="Arial Narrow"/>
        </w:rPr>
        <w:t xml:space="preserve"> </w:t>
      </w:r>
      <w:r w:rsidRPr="0082592E">
        <w:rPr>
          <w:rFonts w:ascii="Arial Narrow" w:hAnsi="Arial Narrow"/>
        </w:rPr>
        <w:t xml:space="preserve"> - </w:t>
      </w:r>
      <w:r>
        <w:rPr>
          <w:rFonts w:ascii="Arial Narrow" w:hAnsi="Arial Narrow"/>
        </w:rPr>
        <w:t xml:space="preserve"> </w:t>
      </w:r>
      <w:r w:rsidRPr="0082592E">
        <w:rPr>
          <w:rFonts w:ascii="Arial Narrow" w:hAnsi="Arial Narrow"/>
        </w:rPr>
        <w:t>dla bezpieczników</w:t>
      </w:r>
    </w:p>
    <w:p w:rsidR="000C2B34" w:rsidRDefault="000C2B34" w:rsidP="005B35FC">
      <w:pPr>
        <w:spacing w:after="0" w:line="240" w:lineRule="auto"/>
        <w:ind w:left="567"/>
        <w:rPr>
          <w:rFonts w:ascii="Arial Narrow" w:hAnsi="Arial Narrow"/>
        </w:rPr>
      </w:pPr>
      <w:r w:rsidRPr="0082592E">
        <w:rPr>
          <w:rFonts w:ascii="Arial Narrow" w:hAnsi="Arial Narrow"/>
        </w:rPr>
        <w:t>Obciążalność prądowa długotrwała przewodów Idd – wg PN-IEC 60364-5-523</w:t>
      </w:r>
    </w:p>
    <w:p w:rsidR="000C2B34" w:rsidRPr="00EC7B7E" w:rsidRDefault="000C2B34" w:rsidP="005B35FC">
      <w:pPr>
        <w:pStyle w:val="List2"/>
        <w:ind w:left="0" w:firstLine="0"/>
        <w:rPr>
          <w:sz w:val="12"/>
          <w:szCs w:val="12"/>
        </w:rPr>
      </w:pP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709"/>
        <w:gridCol w:w="709"/>
        <w:gridCol w:w="1417"/>
        <w:gridCol w:w="1843"/>
        <w:gridCol w:w="709"/>
        <w:gridCol w:w="1417"/>
      </w:tblGrid>
      <w:tr w:rsidR="000C2B34" w:rsidRPr="005B35FC" w:rsidTr="00265AC9">
        <w:trPr>
          <w:trHeight w:val="284"/>
        </w:trPr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Tablica / Obwód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P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Io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Ib</w:t>
            </w:r>
          </w:p>
        </w:tc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Przewód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Idd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ind w:hanging="108"/>
              <w:jc w:val="center"/>
              <w:rPr>
                <w:rFonts w:ascii="Arial Narrow" w:hAnsi="Arial Narrow"/>
                <w:spacing w:val="-6"/>
              </w:rPr>
            </w:pPr>
            <w:r w:rsidRPr="005B35FC">
              <w:rPr>
                <w:rFonts w:ascii="Arial Narrow" w:hAnsi="Arial Narrow"/>
              </w:rPr>
              <w:t>I</w:t>
            </w:r>
            <w:r w:rsidRPr="005B35FC">
              <w:rPr>
                <w:rFonts w:ascii="Arial Narrow" w:hAnsi="Arial Narrow"/>
                <w:vertAlign w:val="subscript"/>
              </w:rPr>
              <w:t>2</w:t>
            </w:r>
            <w:r w:rsidRPr="005B35FC">
              <w:rPr>
                <w:rFonts w:ascii="Arial Narrow" w:hAnsi="Arial Narrow"/>
                <w:spacing w:val="-6"/>
              </w:rPr>
              <w:t xml:space="preserve">  </w:t>
            </w:r>
            <w:r w:rsidRPr="005B35FC">
              <w:rPr>
                <w:rFonts w:ascii="Arial Narrow" w:hAnsi="Arial Narrow"/>
                <w:spacing w:val="-6"/>
              </w:rPr>
              <w:sym w:font="Symbol" w:char="F0A3"/>
            </w:r>
            <w:r w:rsidRPr="005B35FC">
              <w:rPr>
                <w:rFonts w:ascii="Arial Narrow" w:hAnsi="Arial Narrow"/>
                <w:spacing w:val="-6"/>
              </w:rPr>
              <w:t xml:space="preserve">  1,45 </w:t>
            </w:r>
            <w:r w:rsidRPr="005B35FC">
              <w:rPr>
                <w:rFonts w:ascii="Arial Narrow" w:hAnsi="Arial Narrow"/>
                <w:spacing w:val="-6"/>
              </w:rPr>
              <w:sym w:font="Symbol" w:char="F0D7"/>
            </w:r>
            <w:r w:rsidRPr="005B35FC">
              <w:rPr>
                <w:rFonts w:ascii="Arial Narrow" w:hAnsi="Arial Narrow"/>
                <w:spacing w:val="-6"/>
              </w:rPr>
              <w:t xml:space="preserve"> Idd  </w:t>
            </w:r>
          </w:p>
        </w:tc>
      </w:tr>
      <w:tr w:rsidR="000C2B34" w:rsidRPr="005B35FC" w:rsidTr="00265AC9">
        <w:trPr>
          <w:trHeight w:val="284"/>
        </w:trPr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[kW]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[A]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[–/A]</w:t>
            </w:r>
          </w:p>
        </w:tc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 xml:space="preserve">[–] 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[A]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[A]</w:t>
            </w:r>
          </w:p>
        </w:tc>
      </w:tr>
      <w:tr w:rsidR="000C2B34" w:rsidRPr="005B35FC" w:rsidTr="00265AC9">
        <w:trPr>
          <w:trHeight w:val="401"/>
        </w:trPr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19,0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34"/>
              </w:tabs>
              <w:spacing w:after="0" w:line="240" w:lineRule="auto"/>
              <w:ind w:firstLine="5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63</w:t>
            </w:r>
            <w:r w:rsidRPr="005B35FC">
              <w:rPr>
                <w:rFonts w:ascii="Arial Narrow" w:hAnsi="Arial Narrow"/>
              </w:rPr>
              <w:t>A  gL-gG</w:t>
            </w:r>
          </w:p>
        </w:tc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YKXS-5x16</w:t>
            </w:r>
            <w:r>
              <w:rPr>
                <w:rFonts w:ascii="Arial Narrow" w:hAnsi="Arial Narrow"/>
              </w:rPr>
              <w:t xml:space="preserve"> w.k.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265AC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80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265AC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100,8</w:t>
            </w:r>
            <w:r w:rsidRPr="005B35FC">
              <w:rPr>
                <w:rFonts w:ascii="Arial Narrow" w:hAnsi="Arial Narrow"/>
              </w:rPr>
              <w:t xml:space="preserve">  </w:t>
            </w:r>
            <w:r w:rsidRPr="005B35FC">
              <w:rPr>
                <w:rFonts w:ascii="Arial Narrow" w:hAnsi="Arial Narrow"/>
              </w:rPr>
              <w:sym w:font="Symbol" w:char="F0A3"/>
            </w:r>
            <w:r w:rsidRPr="005B35FC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116</w:t>
            </w:r>
          </w:p>
        </w:tc>
      </w:tr>
      <w:tr w:rsidR="000C2B34" w:rsidRPr="005B35FC" w:rsidTr="00265AC9">
        <w:trPr>
          <w:trHeight w:val="284"/>
        </w:trPr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kocioł c.o.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34"/>
              </w:tabs>
              <w:spacing w:after="0" w:line="240" w:lineRule="auto"/>
              <w:ind w:firstLine="5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  <w:r w:rsidRPr="005B35FC">
              <w:rPr>
                <w:rFonts w:ascii="Arial Narrow" w:hAnsi="Arial Narrow"/>
              </w:rPr>
              <w:t xml:space="preserve">A  ch-ka </w:t>
            </w:r>
            <w:r>
              <w:rPr>
                <w:rFonts w:ascii="Arial Narrow" w:hAnsi="Arial Narrow"/>
              </w:rPr>
              <w:t>B</w:t>
            </w:r>
          </w:p>
        </w:tc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 w:rsidRPr="00265AC9">
              <w:rPr>
                <w:rFonts w:ascii="Arial Narrow" w:hAnsi="Arial Narrow"/>
              </w:rPr>
              <w:t>N2XH-J-</w:t>
            </w:r>
            <w:r>
              <w:rPr>
                <w:rFonts w:ascii="Arial Narrow" w:hAnsi="Arial Narrow"/>
              </w:rPr>
              <w:t>5</w:t>
            </w:r>
            <w:r w:rsidRPr="00265AC9">
              <w:rPr>
                <w:rFonts w:ascii="Arial Narrow" w:hAnsi="Arial Narrow"/>
              </w:rPr>
              <w:t>x</w:t>
            </w:r>
            <w:r>
              <w:rPr>
                <w:rFonts w:ascii="Arial Narrow" w:hAnsi="Arial Narrow"/>
              </w:rPr>
              <w:t>2</w:t>
            </w:r>
            <w:r w:rsidRPr="00265AC9">
              <w:rPr>
                <w:rFonts w:ascii="Arial Narrow" w:hAnsi="Arial Narrow"/>
              </w:rPr>
              <w:t xml:space="preserve">,5 </w:t>
            </w:r>
            <w:r w:rsidRPr="005B35FC">
              <w:rPr>
                <w:rFonts w:ascii="Arial Narrow" w:hAnsi="Arial Narrow"/>
              </w:rPr>
              <w:t>wk</w:t>
            </w:r>
            <w:r>
              <w:rPr>
                <w:rFonts w:ascii="Arial Narrow" w:hAnsi="Arial Narrow"/>
              </w:rPr>
              <w:t>-pt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 xml:space="preserve">23,2 </w:t>
            </w:r>
            <w:r w:rsidRPr="005B35FC">
              <w:rPr>
                <w:rFonts w:ascii="Arial Narrow" w:hAnsi="Arial Narrow"/>
              </w:rPr>
              <w:sym w:font="Symbol" w:char="F0A3"/>
            </w:r>
            <w:r w:rsidRPr="005B35FC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37,7</w:t>
            </w:r>
          </w:p>
        </w:tc>
      </w:tr>
      <w:tr w:rsidR="000C2B34" w:rsidRPr="005B35FC" w:rsidTr="00265AC9">
        <w:trPr>
          <w:trHeight w:val="284"/>
        </w:trPr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kocioł c.w.u.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34"/>
              </w:tabs>
              <w:spacing w:after="0" w:line="240" w:lineRule="auto"/>
              <w:ind w:firstLine="5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  <w:r w:rsidRPr="005B35FC">
              <w:rPr>
                <w:rFonts w:ascii="Arial Narrow" w:hAnsi="Arial Narrow"/>
              </w:rPr>
              <w:t xml:space="preserve">A  ch-ka </w:t>
            </w:r>
            <w:r>
              <w:rPr>
                <w:rFonts w:ascii="Arial Narrow" w:hAnsi="Arial Narrow"/>
              </w:rPr>
              <w:t>B</w:t>
            </w:r>
          </w:p>
        </w:tc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 w:rsidRPr="00265AC9">
              <w:rPr>
                <w:rFonts w:ascii="Arial Narrow" w:hAnsi="Arial Narrow"/>
              </w:rPr>
              <w:t>N2XH-J-3x</w:t>
            </w:r>
            <w:r>
              <w:rPr>
                <w:rFonts w:ascii="Arial Narrow" w:hAnsi="Arial Narrow"/>
              </w:rPr>
              <w:t>2</w:t>
            </w:r>
            <w:r w:rsidRPr="00265AC9">
              <w:rPr>
                <w:rFonts w:ascii="Arial Narrow" w:hAnsi="Arial Narrow"/>
              </w:rPr>
              <w:t xml:space="preserve">,5 </w:t>
            </w:r>
            <w:r w:rsidRPr="005B35FC">
              <w:rPr>
                <w:rFonts w:ascii="Arial Narrow" w:hAnsi="Arial Narrow"/>
              </w:rPr>
              <w:t>wk</w:t>
            </w:r>
            <w:r>
              <w:rPr>
                <w:rFonts w:ascii="Arial Narrow" w:hAnsi="Arial Narrow"/>
              </w:rPr>
              <w:t>-pt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 xml:space="preserve">23,2 </w:t>
            </w:r>
            <w:r w:rsidRPr="005B35FC">
              <w:rPr>
                <w:rFonts w:ascii="Arial Narrow" w:hAnsi="Arial Narrow"/>
              </w:rPr>
              <w:sym w:font="Symbol" w:char="F0A3"/>
            </w:r>
            <w:r w:rsidRPr="005B35FC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43,5</w:t>
            </w:r>
          </w:p>
        </w:tc>
      </w:tr>
      <w:tr w:rsidR="000C2B34" w:rsidRPr="005B35FC" w:rsidTr="00265AC9">
        <w:trPr>
          <w:trHeight w:val="284"/>
        </w:trPr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nagrzewnica ele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6,0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34"/>
              </w:tabs>
              <w:spacing w:after="0" w:line="240" w:lineRule="auto"/>
              <w:ind w:firstLine="5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  <w:r w:rsidRPr="005B35FC">
              <w:rPr>
                <w:rFonts w:ascii="Arial Narrow" w:hAnsi="Arial Narrow"/>
              </w:rPr>
              <w:t xml:space="preserve">A  ch-ka </w:t>
            </w:r>
            <w:r>
              <w:rPr>
                <w:rFonts w:ascii="Arial Narrow" w:hAnsi="Arial Narrow"/>
              </w:rPr>
              <w:t>B</w:t>
            </w:r>
          </w:p>
        </w:tc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 w:rsidRPr="00265AC9">
              <w:rPr>
                <w:rFonts w:ascii="Arial Narrow" w:hAnsi="Arial Narrow"/>
              </w:rPr>
              <w:t>N2XH-J-</w:t>
            </w:r>
            <w:r>
              <w:rPr>
                <w:rFonts w:ascii="Arial Narrow" w:hAnsi="Arial Narrow"/>
              </w:rPr>
              <w:t>5</w:t>
            </w:r>
            <w:r w:rsidRPr="00265AC9">
              <w:rPr>
                <w:rFonts w:ascii="Arial Narrow" w:hAnsi="Arial Narrow"/>
              </w:rPr>
              <w:t>x</w:t>
            </w:r>
            <w:r>
              <w:rPr>
                <w:rFonts w:ascii="Arial Narrow" w:hAnsi="Arial Narrow"/>
              </w:rPr>
              <w:t>2</w:t>
            </w:r>
            <w:r w:rsidRPr="00265AC9">
              <w:rPr>
                <w:rFonts w:ascii="Arial Narrow" w:hAnsi="Arial Narrow"/>
              </w:rPr>
              <w:t xml:space="preserve">,5 </w:t>
            </w:r>
            <w:r w:rsidRPr="005B35FC">
              <w:rPr>
                <w:rFonts w:ascii="Arial Narrow" w:hAnsi="Arial Narrow"/>
              </w:rPr>
              <w:t>wk</w:t>
            </w:r>
            <w:r>
              <w:rPr>
                <w:rFonts w:ascii="Arial Narrow" w:hAnsi="Arial Narrow"/>
              </w:rPr>
              <w:t>-pt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5B35FC">
              <w:rPr>
                <w:rFonts w:ascii="Arial Narrow" w:hAnsi="Arial Narrow"/>
              </w:rPr>
              <w:t>6,0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23,2</w:t>
            </w:r>
            <w:r w:rsidRPr="005B35FC">
              <w:rPr>
                <w:rFonts w:ascii="Arial Narrow" w:hAnsi="Arial Narrow"/>
              </w:rPr>
              <w:sym w:font="Symbol" w:char="F0A3"/>
            </w:r>
            <w:r w:rsidRPr="005B35FC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37,7</w:t>
            </w:r>
          </w:p>
        </w:tc>
      </w:tr>
      <w:tr w:rsidR="000C2B34" w:rsidRPr="005B35FC" w:rsidTr="00265AC9">
        <w:trPr>
          <w:trHeight w:val="284"/>
        </w:trPr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  <w:r w:rsidRPr="005B35FC">
              <w:rPr>
                <w:rFonts w:ascii="Arial Narrow" w:hAnsi="Arial Narrow"/>
              </w:rPr>
              <w:t>bw. gn. wtyk. 230V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5B35FC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0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9,7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34"/>
              </w:tabs>
              <w:spacing w:after="0" w:line="240" w:lineRule="auto"/>
              <w:ind w:firstLine="57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16A  ch-ka B</w:t>
            </w:r>
          </w:p>
        </w:tc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 w:rsidRPr="00265AC9">
              <w:rPr>
                <w:rFonts w:ascii="Arial Narrow" w:hAnsi="Arial Narrow"/>
              </w:rPr>
              <w:t>N2XH-J-</w:t>
            </w:r>
            <w:r>
              <w:rPr>
                <w:rFonts w:ascii="Arial Narrow" w:hAnsi="Arial Narrow"/>
              </w:rPr>
              <w:t>3</w:t>
            </w:r>
            <w:r w:rsidRPr="00265AC9">
              <w:rPr>
                <w:rFonts w:ascii="Arial Narrow" w:hAnsi="Arial Narrow"/>
              </w:rPr>
              <w:t>x</w:t>
            </w:r>
            <w:r>
              <w:rPr>
                <w:rFonts w:ascii="Arial Narrow" w:hAnsi="Arial Narrow"/>
              </w:rPr>
              <w:t>2</w:t>
            </w:r>
            <w:r w:rsidRPr="00265AC9">
              <w:rPr>
                <w:rFonts w:ascii="Arial Narrow" w:hAnsi="Arial Narrow"/>
              </w:rPr>
              <w:t xml:space="preserve">,5 </w:t>
            </w:r>
            <w:r w:rsidRPr="005B35FC">
              <w:rPr>
                <w:rFonts w:ascii="Arial Narrow" w:hAnsi="Arial Narrow"/>
              </w:rPr>
              <w:t>wk</w:t>
            </w:r>
            <w:r>
              <w:rPr>
                <w:rFonts w:ascii="Arial Narrow" w:hAnsi="Arial Narrow"/>
              </w:rPr>
              <w:t>-pt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  <w:r w:rsidRPr="005B35FC">
              <w:rPr>
                <w:rFonts w:ascii="Arial Narrow" w:hAnsi="Arial Narrow"/>
              </w:rPr>
              <w:t>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23,2</w:t>
            </w:r>
            <w:r w:rsidRPr="005B35FC">
              <w:rPr>
                <w:rFonts w:ascii="Arial Narrow" w:hAnsi="Arial Narrow"/>
              </w:rPr>
              <w:sym w:font="Symbol" w:char="F0A3"/>
            </w:r>
            <w:r w:rsidRPr="005B35FC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43,5</w:t>
            </w:r>
          </w:p>
        </w:tc>
      </w:tr>
      <w:tr w:rsidR="000C2B34" w:rsidRPr="005B35FC" w:rsidTr="00265AC9">
        <w:trPr>
          <w:trHeight w:val="225"/>
        </w:trPr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</w:t>
            </w:r>
            <w:r w:rsidRPr="005B35FC">
              <w:rPr>
                <w:rFonts w:ascii="Arial Narrow" w:hAnsi="Arial Narrow"/>
              </w:rPr>
              <w:t>bw. oświetleniow</w:t>
            </w:r>
            <w:r>
              <w:rPr>
                <w:rFonts w:ascii="Arial Narrow" w:hAnsi="Arial Narrow"/>
              </w:rPr>
              <w:t>e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B35FC">
              <w:rPr>
                <w:rFonts w:ascii="Arial Narrow" w:hAnsi="Arial Narrow"/>
              </w:rPr>
              <w:t>0,2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34"/>
              </w:tabs>
              <w:spacing w:after="0" w:line="240" w:lineRule="auto"/>
              <w:ind w:firstLine="5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Pr="005B35FC">
              <w:rPr>
                <w:rFonts w:ascii="Arial Narrow" w:hAnsi="Arial Narrow"/>
              </w:rPr>
              <w:t xml:space="preserve">A  ch-ka </w:t>
            </w:r>
            <w:r>
              <w:rPr>
                <w:rFonts w:ascii="Arial Narrow" w:hAnsi="Arial Narrow"/>
              </w:rPr>
              <w:t>C</w:t>
            </w:r>
          </w:p>
        </w:tc>
        <w:tc>
          <w:tcPr>
            <w:tcW w:w="1843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rPr>
                <w:rFonts w:ascii="Arial Narrow" w:hAnsi="Arial Narrow"/>
              </w:rPr>
            </w:pPr>
            <w:r w:rsidRPr="00265AC9">
              <w:rPr>
                <w:rFonts w:ascii="Arial Narrow" w:hAnsi="Arial Narrow"/>
              </w:rPr>
              <w:t>N2XH-J-</w:t>
            </w:r>
            <w:r>
              <w:rPr>
                <w:rFonts w:ascii="Arial Narrow" w:hAnsi="Arial Narrow"/>
              </w:rPr>
              <w:t>3</w:t>
            </w:r>
            <w:r w:rsidRPr="00265AC9">
              <w:rPr>
                <w:rFonts w:ascii="Arial Narrow" w:hAnsi="Arial Narrow"/>
              </w:rPr>
              <w:t>x</w:t>
            </w:r>
            <w:r>
              <w:rPr>
                <w:rFonts w:ascii="Arial Narrow" w:hAnsi="Arial Narrow"/>
              </w:rPr>
              <w:t>1</w:t>
            </w:r>
            <w:r w:rsidRPr="00265AC9">
              <w:rPr>
                <w:rFonts w:ascii="Arial Narrow" w:hAnsi="Arial Narrow"/>
              </w:rPr>
              <w:t xml:space="preserve">,5 </w:t>
            </w:r>
            <w:r w:rsidRPr="005B35FC">
              <w:rPr>
                <w:rFonts w:ascii="Arial Narrow" w:hAnsi="Arial Narrow"/>
              </w:rPr>
              <w:t>wk</w:t>
            </w:r>
            <w:r>
              <w:rPr>
                <w:rFonts w:ascii="Arial Narrow" w:hAnsi="Arial Narrow"/>
              </w:rPr>
              <w:t>-pt</w:t>
            </w:r>
          </w:p>
        </w:tc>
        <w:tc>
          <w:tcPr>
            <w:tcW w:w="709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22,0</w:t>
            </w:r>
          </w:p>
        </w:tc>
        <w:tc>
          <w:tcPr>
            <w:tcW w:w="1417" w:type="dxa"/>
            <w:vAlign w:val="center"/>
          </w:tcPr>
          <w:p w:rsidR="000C2B34" w:rsidRPr="005B35FC" w:rsidRDefault="000C2B34" w:rsidP="005B35F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14,5</w:t>
            </w:r>
            <w:r w:rsidRPr="005B35FC">
              <w:rPr>
                <w:rFonts w:ascii="Arial Narrow" w:hAnsi="Arial Narrow"/>
              </w:rPr>
              <w:t xml:space="preserve">  </w:t>
            </w:r>
            <w:r w:rsidRPr="005B35FC">
              <w:rPr>
                <w:rFonts w:ascii="Arial Narrow" w:hAnsi="Arial Narrow"/>
              </w:rPr>
              <w:sym w:font="Symbol" w:char="F0A3"/>
            </w:r>
            <w:r w:rsidRPr="005B35FC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31,9</w:t>
            </w:r>
          </w:p>
        </w:tc>
      </w:tr>
    </w:tbl>
    <w:p w:rsidR="000C2B34" w:rsidRPr="00EC7B7E" w:rsidRDefault="000C2B34" w:rsidP="00EC7B7E">
      <w:pPr>
        <w:pStyle w:val="List2"/>
        <w:ind w:left="0" w:firstLine="426"/>
        <w:rPr>
          <w:rFonts w:ascii="Arial Narrow" w:hAnsi="Arial Narrow"/>
          <w:spacing w:val="-4"/>
          <w:sz w:val="12"/>
          <w:szCs w:val="12"/>
        </w:rPr>
      </w:pPr>
    </w:p>
    <w:p w:rsidR="000C2B34" w:rsidRPr="005B35FC" w:rsidRDefault="000C2B34" w:rsidP="00EC7B7E">
      <w:pPr>
        <w:pStyle w:val="List2"/>
        <w:ind w:left="0" w:firstLine="426"/>
        <w:rPr>
          <w:sz w:val="22"/>
          <w:szCs w:val="22"/>
        </w:rPr>
      </w:pPr>
      <w:r w:rsidRPr="005B35FC">
        <w:rPr>
          <w:rFonts w:ascii="Arial Narrow" w:hAnsi="Arial Narrow"/>
          <w:spacing w:val="-4"/>
          <w:sz w:val="22"/>
          <w:szCs w:val="22"/>
        </w:rPr>
        <w:t>Koordynacja wkładki bezpiecznikowej z obciążalnością długotrwałą przewodów oraz prądem szczytowym jest spełniona.</w:t>
      </w:r>
    </w:p>
    <w:p w:rsidR="000C2B34" w:rsidRPr="00BD42D1" w:rsidRDefault="000C2B34" w:rsidP="00790F26">
      <w:pPr>
        <w:pStyle w:val="List2"/>
        <w:ind w:left="283" w:firstLine="0"/>
        <w:rPr>
          <w:sz w:val="22"/>
          <w:szCs w:val="22"/>
        </w:rPr>
      </w:pPr>
    </w:p>
    <w:p w:rsidR="000C2B34" w:rsidRPr="00BD42D1" w:rsidRDefault="000C2B34" w:rsidP="00BD42D1">
      <w:pPr>
        <w:pStyle w:val="List2"/>
        <w:numPr>
          <w:ilvl w:val="0"/>
          <w:numId w:val="10"/>
        </w:numPr>
        <w:tabs>
          <w:tab w:val="clear" w:pos="643"/>
          <w:tab w:val="num" w:pos="567"/>
        </w:tabs>
        <w:rPr>
          <w:sz w:val="22"/>
          <w:szCs w:val="22"/>
        </w:rPr>
      </w:pPr>
      <w:r w:rsidRPr="00BD42D1">
        <w:rPr>
          <w:sz w:val="22"/>
          <w:szCs w:val="22"/>
        </w:rPr>
        <w:t>Obliczenia natężenia oświetlenia</w:t>
      </w:r>
    </w:p>
    <w:p w:rsidR="000C2B34" w:rsidRDefault="000C2B34" w:rsidP="00D12507">
      <w:pPr>
        <w:pStyle w:val="List2"/>
        <w:rPr>
          <w:b/>
          <w:sz w:val="22"/>
          <w:szCs w:val="22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3685"/>
        <w:gridCol w:w="1134"/>
        <w:gridCol w:w="1134"/>
      </w:tblGrid>
      <w:tr w:rsidR="000C2B34" w:rsidRPr="00D12507" w:rsidTr="00473997">
        <w:trPr>
          <w:trHeight w:val="255"/>
        </w:trPr>
        <w:tc>
          <w:tcPr>
            <w:tcW w:w="2977" w:type="dxa"/>
            <w:tcBorders>
              <w:bottom w:val="nil"/>
            </w:tcBorders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Nazwa pomieszczenia</w:t>
            </w:r>
          </w:p>
        </w:tc>
        <w:tc>
          <w:tcPr>
            <w:tcW w:w="3685" w:type="dxa"/>
            <w:tcBorders>
              <w:bottom w:val="nil"/>
            </w:tcBorders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Oprawy oświetleniowe</w:t>
            </w:r>
          </w:p>
        </w:tc>
        <w:tc>
          <w:tcPr>
            <w:tcW w:w="2268" w:type="dxa"/>
            <w:gridSpan w:val="2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Natężenie oświetlenia lx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tcBorders>
              <w:top w:val="nil"/>
            </w:tcBorders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wymagane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obliczone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0.1     Wiatrołap</w:t>
            </w:r>
          </w:p>
        </w:tc>
        <w:tc>
          <w:tcPr>
            <w:tcW w:w="3685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25W 25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– 2 szt 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204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0.2     Umywalki kobiet</w:t>
            </w:r>
          </w:p>
        </w:tc>
        <w:tc>
          <w:tcPr>
            <w:tcW w:w="3685" w:type="dxa"/>
            <w:vAlign w:val="center"/>
          </w:tcPr>
          <w:p w:rsidR="000C2B34" w:rsidRPr="00D12507" w:rsidRDefault="000C2B34" w:rsidP="0051112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25W 25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– 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417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0.3     WC niepełnospr. k</w:t>
            </w:r>
            <w:r>
              <w:rPr>
                <w:rFonts w:cs="Arial"/>
                <w:sz w:val="20"/>
                <w:szCs w:val="20"/>
              </w:rPr>
              <w:t>obiet</w:t>
            </w:r>
          </w:p>
        </w:tc>
        <w:tc>
          <w:tcPr>
            <w:tcW w:w="3685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25W 25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>– 2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D12507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428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0.4     WC kobiet</w:t>
            </w:r>
          </w:p>
        </w:tc>
        <w:tc>
          <w:tcPr>
            <w:tcW w:w="3685" w:type="dxa"/>
            <w:vAlign w:val="center"/>
          </w:tcPr>
          <w:p w:rsidR="000C2B34" w:rsidRPr="0051112A" w:rsidRDefault="000C2B34" w:rsidP="0051112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14W 16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– 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D12507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456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0.5     Prysznic kobiet</w:t>
            </w:r>
          </w:p>
        </w:tc>
        <w:tc>
          <w:tcPr>
            <w:tcW w:w="3685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25W 25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– 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435BD4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381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0.6      Przewijak</w:t>
            </w:r>
          </w:p>
        </w:tc>
        <w:tc>
          <w:tcPr>
            <w:tcW w:w="3685" w:type="dxa"/>
            <w:vAlign w:val="center"/>
          </w:tcPr>
          <w:p w:rsidR="000C2B34" w:rsidRPr="00D12507" w:rsidRDefault="000C2B34" w:rsidP="0051112A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25W 25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– </w:t>
            </w:r>
            <w:r>
              <w:rPr>
                <w:rFonts w:cs="Arial"/>
                <w:sz w:val="20"/>
                <w:szCs w:val="20"/>
                <w:lang w:val="en-US"/>
              </w:rPr>
              <w:t>2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D12507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388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0.7     Wiatrołap</w:t>
            </w:r>
          </w:p>
        </w:tc>
        <w:tc>
          <w:tcPr>
            <w:tcW w:w="3685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25W 25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>– 2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D12507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204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0.8     Umywalki mężczyzn</w:t>
            </w:r>
          </w:p>
        </w:tc>
        <w:tc>
          <w:tcPr>
            <w:tcW w:w="3685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25W 25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– 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D12507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417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0.9     WC mężczyzn</w:t>
            </w:r>
          </w:p>
        </w:tc>
        <w:tc>
          <w:tcPr>
            <w:tcW w:w="3685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14W 16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– </w:t>
            </w:r>
            <w:r>
              <w:rPr>
                <w:rFonts w:cs="Arial"/>
                <w:sz w:val="20"/>
                <w:szCs w:val="20"/>
                <w:lang w:val="en-US"/>
              </w:rPr>
              <w:t>4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D12507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393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0.10   WC niepełnospr. m</w:t>
            </w:r>
            <w:r>
              <w:rPr>
                <w:rFonts w:cs="Arial"/>
                <w:sz w:val="20"/>
                <w:szCs w:val="20"/>
              </w:rPr>
              <w:t>ężczyzn</w:t>
            </w:r>
          </w:p>
        </w:tc>
        <w:tc>
          <w:tcPr>
            <w:tcW w:w="3685" w:type="dxa"/>
            <w:vAlign w:val="center"/>
          </w:tcPr>
          <w:p w:rsidR="000C2B34" w:rsidRPr="0051112A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25W 25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>– 2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D12507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384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0.11   Prysznic mężczyzn</w:t>
            </w:r>
          </w:p>
        </w:tc>
        <w:tc>
          <w:tcPr>
            <w:tcW w:w="3685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Downlight LED 25W 25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00lm IP44  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– </w:t>
            </w:r>
            <w:r>
              <w:rPr>
                <w:rFonts w:cs="Arial"/>
                <w:sz w:val="20"/>
                <w:szCs w:val="20"/>
                <w:lang w:val="en-US"/>
              </w:rPr>
              <w:t>3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D12507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435BD4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349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0.12   Pom.socjalne</w:t>
            </w:r>
          </w:p>
        </w:tc>
        <w:tc>
          <w:tcPr>
            <w:tcW w:w="3685" w:type="dxa"/>
            <w:vAlign w:val="center"/>
          </w:tcPr>
          <w:p w:rsidR="000C2B34" w:rsidRPr="00473997" w:rsidRDefault="000C2B34" w:rsidP="00473997">
            <w:pPr>
              <w:spacing w:after="0" w:line="240" w:lineRule="auto"/>
              <w:rPr>
                <w:rFonts w:cs="Arial"/>
                <w:sz w:val="20"/>
                <w:szCs w:val="20"/>
                <w:lang w:val="en-US"/>
              </w:rPr>
            </w:pPr>
            <w:r w:rsidRPr="00473997">
              <w:rPr>
                <w:rFonts w:cs="Arial"/>
                <w:sz w:val="20"/>
                <w:szCs w:val="20"/>
                <w:lang w:val="en-US"/>
              </w:rPr>
              <w:t>Kaseton LED 31W 4100lm IP20</w:t>
            </w:r>
            <w:r>
              <w:rPr>
                <w:rFonts w:cs="Arial"/>
                <w:sz w:val="20"/>
                <w:szCs w:val="20"/>
                <w:lang w:val="en-US"/>
              </w:rPr>
              <w:t xml:space="preserve">          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– </w:t>
            </w:r>
            <w:r>
              <w:rPr>
                <w:rFonts w:cs="Arial"/>
                <w:sz w:val="20"/>
                <w:szCs w:val="20"/>
                <w:lang w:val="en-US"/>
              </w:rPr>
              <w:t>2</w:t>
            </w:r>
            <w:r w:rsidRPr="00D12507">
              <w:rPr>
                <w:rFonts w:cs="Arial"/>
                <w:sz w:val="20"/>
                <w:szCs w:val="20"/>
                <w:lang w:val="en-US"/>
              </w:rPr>
              <w:t xml:space="preserve">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327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0.13   Pom. porządkowe</w:t>
            </w:r>
          </w:p>
        </w:tc>
        <w:tc>
          <w:tcPr>
            <w:tcW w:w="3685" w:type="dxa"/>
            <w:vAlign w:val="center"/>
          </w:tcPr>
          <w:p w:rsidR="000C2B34" w:rsidRPr="00473997" w:rsidRDefault="000C2B34" w:rsidP="0047399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3997">
              <w:rPr>
                <w:rFonts w:cs="Arial"/>
                <w:sz w:val="20"/>
                <w:szCs w:val="20"/>
              </w:rPr>
              <w:t>Nastropowa LED 24W 2500lm IP</w:t>
            </w:r>
            <w:r>
              <w:rPr>
                <w:rFonts w:cs="Arial"/>
                <w:sz w:val="20"/>
                <w:szCs w:val="20"/>
              </w:rPr>
              <w:t xml:space="preserve">66  </w:t>
            </w:r>
            <w:r w:rsidRPr="00473997">
              <w:rPr>
                <w:rFonts w:cs="Arial"/>
                <w:sz w:val="20"/>
                <w:szCs w:val="20"/>
              </w:rPr>
              <w:t xml:space="preserve">– </w:t>
            </w:r>
            <w:r>
              <w:rPr>
                <w:rFonts w:cs="Arial"/>
                <w:sz w:val="20"/>
                <w:szCs w:val="20"/>
              </w:rPr>
              <w:t>3</w:t>
            </w:r>
            <w:r w:rsidRPr="00473997">
              <w:rPr>
                <w:rFonts w:cs="Arial"/>
                <w:sz w:val="20"/>
                <w:szCs w:val="20"/>
              </w:rPr>
              <w:t xml:space="preserve"> szt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D12507">
              <w:rPr>
                <w:rFonts w:cs="Arial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4739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61</w:t>
            </w:r>
          </w:p>
        </w:tc>
      </w:tr>
      <w:tr w:rsidR="000C2B34" w:rsidRPr="00D12507" w:rsidTr="00473997">
        <w:trPr>
          <w:trHeight w:val="284"/>
        </w:trPr>
        <w:tc>
          <w:tcPr>
            <w:tcW w:w="2977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0.14   Pom. techniczne</w:t>
            </w:r>
          </w:p>
        </w:tc>
        <w:tc>
          <w:tcPr>
            <w:tcW w:w="3685" w:type="dxa"/>
            <w:vAlign w:val="center"/>
          </w:tcPr>
          <w:p w:rsidR="000C2B34" w:rsidRPr="00473997" w:rsidRDefault="000C2B34" w:rsidP="00D1250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473997">
              <w:rPr>
                <w:rFonts w:cs="Arial"/>
                <w:sz w:val="20"/>
                <w:szCs w:val="20"/>
              </w:rPr>
              <w:t xml:space="preserve">Nastropowa LED </w:t>
            </w:r>
            <w:r>
              <w:rPr>
                <w:rFonts w:cs="Arial"/>
                <w:sz w:val="20"/>
                <w:szCs w:val="20"/>
              </w:rPr>
              <w:t>49</w:t>
            </w:r>
            <w:r w:rsidRPr="00473997">
              <w:rPr>
                <w:rFonts w:cs="Arial"/>
                <w:sz w:val="20"/>
                <w:szCs w:val="20"/>
              </w:rPr>
              <w:t xml:space="preserve">W </w:t>
            </w:r>
            <w:r>
              <w:rPr>
                <w:rFonts w:cs="Arial"/>
                <w:sz w:val="20"/>
                <w:szCs w:val="20"/>
              </w:rPr>
              <w:t>73</w:t>
            </w:r>
            <w:r w:rsidRPr="00473997">
              <w:rPr>
                <w:rFonts w:cs="Arial"/>
                <w:sz w:val="20"/>
                <w:szCs w:val="20"/>
              </w:rPr>
              <w:t>00lm IP</w:t>
            </w:r>
            <w:r>
              <w:rPr>
                <w:rFonts w:cs="Arial"/>
                <w:sz w:val="20"/>
                <w:szCs w:val="20"/>
              </w:rPr>
              <w:t xml:space="preserve">66  </w:t>
            </w:r>
            <w:r w:rsidRPr="00473997">
              <w:rPr>
                <w:rFonts w:cs="Arial"/>
                <w:sz w:val="20"/>
                <w:szCs w:val="20"/>
              </w:rPr>
              <w:t xml:space="preserve">– </w:t>
            </w:r>
            <w:r>
              <w:rPr>
                <w:rFonts w:cs="Arial"/>
                <w:sz w:val="20"/>
                <w:szCs w:val="20"/>
              </w:rPr>
              <w:t>1</w:t>
            </w:r>
            <w:r w:rsidRPr="00473997">
              <w:rPr>
                <w:rFonts w:cs="Arial"/>
                <w:sz w:val="20"/>
                <w:szCs w:val="20"/>
              </w:rPr>
              <w:t xml:space="preserve"> szt 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D1250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0C2B34" w:rsidRPr="00D12507" w:rsidRDefault="000C2B34" w:rsidP="00473997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12507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95</w:t>
            </w:r>
          </w:p>
        </w:tc>
      </w:tr>
    </w:tbl>
    <w:p w:rsidR="000C2B34" w:rsidRPr="00ED3E30" w:rsidRDefault="000C2B34" w:rsidP="00D12507">
      <w:pPr>
        <w:ind w:left="567"/>
        <w:rPr>
          <w:rFonts w:ascii="Arial" w:hAnsi="Arial" w:cs="Arial"/>
          <w:b/>
        </w:rPr>
      </w:pPr>
    </w:p>
    <w:p w:rsidR="000C2B34" w:rsidRPr="00BD42D1" w:rsidRDefault="000C2B34" w:rsidP="00831F4F">
      <w:pPr>
        <w:pStyle w:val="List2"/>
        <w:jc w:val="center"/>
        <w:rPr>
          <w:b/>
          <w:sz w:val="28"/>
          <w:szCs w:val="28"/>
        </w:rPr>
      </w:pPr>
      <w:r>
        <w:rPr>
          <w:b/>
          <w:sz w:val="22"/>
          <w:szCs w:val="22"/>
        </w:rPr>
        <w:br w:type="page"/>
      </w:r>
      <w:r w:rsidRPr="00BD42D1">
        <w:rPr>
          <w:b/>
          <w:sz w:val="28"/>
          <w:szCs w:val="28"/>
        </w:rPr>
        <w:t>III.</w:t>
      </w:r>
      <w:r w:rsidRPr="00BD42D1">
        <w:rPr>
          <w:b/>
          <w:sz w:val="28"/>
          <w:szCs w:val="28"/>
        </w:rPr>
        <w:tab/>
        <w:t>RYSUNKI</w:t>
      </w:r>
    </w:p>
    <w:p w:rsidR="000C2B34" w:rsidRDefault="000C2B34" w:rsidP="00BD42D1">
      <w:pPr>
        <w:pStyle w:val="List2"/>
        <w:ind w:left="283" w:firstLine="0"/>
        <w:rPr>
          <w:b/>
          <w:sz w:val="22"/>
          <w:szCs w:val="22"/>
        </w:rPr>
      </w:pPr>
    </w:p>
    <w:p w:rsidR="000C2B34" w:rsidRDefault="000C2B34" w:rsidP="00BD42D1">
      <w:pPr>
        <w:pStyle w:val="List2"/>
        <w:ind w:left="283" w:firstLine="0"/>
        <w:rPr>
          <w:b/>
          <w:sz w:val="22"/>
          <w:szCs w:val="22"/>
        </w:rPr>
      </w:pPr>
    </w:p>
    <w:p w:rsidR="000C2B34" w:rsidRPr="00BD42D1" w:rsidRDefault="000C2B34" w:rsidP="00BD42D1">
      <w:pPr>
        <w:pStyle w:val="List2"/>
        <w:numPr>
          <w:ilvl w:val="0"/>
          <w:numId w:val="12"/>
        </w:numPr>
        <w:tabs>
          <w:tab w:val="clear" w:pos="643"/>
          <w:tab w:val="num" w:pos="567"/>
        </w:tabs>
        <w:ind w:left="567" w:hanging="284"/>
        <w:rPr>
          <w:sz w:val="22"/>
          <w:szCs w:val="22"/>
        </w:rPr>
      </w:pPr>
      <w:r w:rsidRPr="00BD42D1">
        <w:rPr>
          <w:sz w:val="22"/>
          <w:szCs w:val="22"/>
        </w:rPr>
        <w:t>Schemat instalacji elektrycznych. MOP II Jeżowe.</w:t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D42D1">
        <w:rPr>
          <w:sz w:val="22"/>
          <w:szCs w:val="22"/>
        </w:rPr>
        <w:t>rys. nr E-01</w:t>
      </w:r>
    </w:p>
    <w:p w:rsidR="000C2B34" w:rsidRPr="00BD42D1" w:rsidRDefault="000C2B34" w:rsidP="00BD42D1">
      <w:pPr>
        <w:pStyle w:val="List2"/>
        <w:numPr>
          <w:ilvl w:val="0"/>
          <w:numId w:val="12"/>
        </w:numPr>
        <w:tabs>
          <w:tab w:val="clear" w:pos="643"/>
          <w:tab w:val="num" w:pos="567"/>
        </w:tabs>
        <w:rPr>
          <w:sz w:val="22"/>
          <w:szCs w:val="22"/>
        </w:rPr>
      </w:pPr>
      <w:r w:rsidRPr="00BD42D1">
        <w:rPr>
          <w:sz w:val="22"/>
          <w:szCs w:val="22"/>
        </w:rPr>
        <w:t>Instalacja uziemiająca. Rzut fundamentów. MOP II Jeżowe.</w:t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  <w:t>rys. nr E-02</w:t>
      </w:r>
    </w:p>
    <w:p w:rsidR="000C2B34" w:rsidRPr="00BD42D1" w:rsidRDefault="000C2B34" w:rsidP="00BD42D1">
      <w:pPr>
        <w:pStyle w:val="List2"/>
        <w:numPr>
          <w:ilvl w:val="0"/>
          <w:numId w:val="12"/>
        </w:numPr>
        <w:tabs>
          <w:tab w:val="clear" w:pos="643"/>
          <w:tab w:val="num" w:pos="567"/>
        </w:tabs>
        <w:rPr>
          <w:sz w:val="22"/>
          <w:szCs w:val="22"/>
        </w:rPr>
      </w:pPr>
      <w:r w:rsidRPr="00BD42D1">
        <w:rPr>
          <w:sz w:val="22"/>
          <w:szCs w:val="22"/>
        </w:rPr>
        <w:t>Instalacje elektryczne i teletechniczne. Rzut przyziemia. MOP II Jeżowe.</w:t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  <w:t>rys. nr E-03</w:t>
      </w:r>
    </w:p>
    <w:p w:rsidR="000C2B34" w:rsidRPr="00BD42D1" w:rsidRDefault="000C2B34" w:rsidP="00BD42D1">
      <w:pPr>
        <w:pStyle w:val="List2"/>
        <w:numPr>
          <w:ilvl w:val="0"/>
          <w:numId w:val="12"/>
        </w:numPr>
        <w:tabs>
          <w:tab w:val="clear" w:pos="643"/>
          <w:tab w:val="num" w:pos="567"/>
        </w:tabs>
        <w:rPr>
          <w:sz w:val="22"/>
          <w:szCs w:val="22"/>
        </w:rPr>
      </w:pPr>
      <w:r w:rsidRPr="00BD42D1">
        <w:rPr>
          <w:sz w:val="22"/>
          <w:szCs w:val="22"/>
        </w:rPr>
        <w:t>Instalacja odgromowa. Rzut dachu. MOP II Jeżowe.</w:t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  <w:t>rys. nr E-04</w:t>
      </w:r>
    </w:p>
    <w:p w:rsidR="000C2B34" w:rsidRPr="00BD42D1" w:rsidRDefault="000C2B34" w:rsidP="00BD42D1">
      <w:pPr>
        <w:pStyle w:val="List2"/>
        <w:numPr>
          <w:ilvl w:val="0"/>
          <w:numId w:val="12"/>
        </w:numPr>
        <w:tabs>
          <w:tab w:val="clear" w:pos="643"/>
          <w:tab w:val="num" w:pos="567"/>
        </w:tabs>
        <w:rPr>
          <w:sz w:val="22"/>
          <w:szCs w:val="22"/>
        </w:rPr>
      </w:pPr>
      <w:r w:rsidRPr="00BD42D1">
        <w:rPr>
          <w:sz w:val="22"/>
          <w:szCs w:val="22"/>
        </w:rPr>
        <w:t xml:space="preserve">Schemat instalacji elektrycznych. MOP III </w:t>
      </w:r>
      <w:r>
        <w:rPr>
          <w:sz w:val="22"/>
          <w:szCs w:val="22"/>
        </w:rPr>
        <w:t>Podgórze</w:t>
      </w:r>
      <w:r w:rsidRPr="00BD42D1">
        <w:rPr>
          <w:sz w:val="22"/>
          <w:szCs w:val="22"/>
        </w:rPr>
        <w:t>.</w:t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  <w:t>rys. nr E-05</w:t>
      </w:r>
    </w:p>
    <w:p w:rsidR="000C2B34" w:rsidRPr="00BD42D1" w:rsidRDefault="000C2B34" w:rsidP="00BD42D1">
      <w:pPr>
        <w:pStyle w:val="List2"/>
        <w:numPr>
          <w:ilvl w:val="0"/>
          <w:numId w:val="12"/>
        </w:numPr>
        <w:tabs>
          <w:tab w:val="clear" w:pos="643"/>
          <w:tab w:val="num" w:pos="567"/>
        </w:tabs>
        <w:rPr>
          <w:sz w:val="22"/>
          <w:szCs w:val="22"/>
        </w:rPr>
      </w:pPr>
      <w:r w:rsidRPr="00BD42D1">
        <w:rPr>
          <w:sz w:val="22"/>
          <w:szCs w:val="22"/>
        </w:rPr>
        <w:t xml:space="preserve">Instalacja uziemiająca. Rzut fundamentów. MOP III </w:t>
      </w:r>
      <w:r>
        <w:rPr>
          <w:sz w:val="22"/>
          <w:szCs w:val="22"/>
        </w:rPr>
        <w:t>Podgórze</w:t>
      </w:r>
      <w:r w:rsidRPr="00BD42D1">
        <w:rPr>
          <w:sz w:val="22"/>
          <w:szCs w:val="22"/>
        </w:rPr>
        <w:t>.</w:t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  <w:t>rys. nr E-06</w:t>
      </w:r>
    </w:p>
    <w:p w:rsidR="000C2B34" w:rsidRPr="00BD42D1" w:rsidRDefault="000C2B34" w:rsidP="00BD42D1">
      <w:pPr>
        <w:pStyle w:val="List2"/>
        <w:numPr>
          <w:ilvl w:val="0"/>
          <w:numId w:val="12"/>
        </w:numPr>
        <w:tabs>
          <w:tab w:val="clear" w:pos="643"/>
          <w:tab w:val="num" w:pos="567"/>
        </w:tabs>
        <w:rPr>
          <w:sz w:val="22"/>
          <w:szCs w:val="22"/>
        </w:rPr>
      </w:pPr>
      <w:r w:rsidRPr="00BD42D1">
        <w:rPr>
          <w:sz w:val="22"/>
          <w:szCs w:val="22"/>
        </w:rPr>
        <w:t xml:space="preserve">Instalacje elektryczne i teletechniczne. Rzut przyziemia. MOP III </w:t>
      </w:r>
      <w:r>
        <w:rPr>
          <w:sz w:val="22"/>
          <w:szCs w:val="22"/>
        </w:rPr>
        <w:t>Podgórze</w:t>
      </w:r>
      <w:r w:rsidRPr="00BD42D1">
        <w:rPr>
          <w:sz w:val="22"/>
          <w:szCs w:val="22"/>
        </w:rPr>
        <w:t>.</w:t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  <w:t>rys. nr E-07</w:t>
      </w:r>
    </w:p>
    <w:p w:rsidR="000C2B34" w:rsidRPr="00BD42D1" w:rsidRDefault="000C2B34" w:rsidP="00BD42D1">
      <w:pPr>
        <w:pStyle w:val="List2"/>
        <w:numPr>
          <w:ilvl w:val="0"/>
          <w:numId w:val="12"/>
        </w:numPr>
        <w:tabs>
          <w:tab w:val="clear" w:pos="643"/>
          <w:tab w:val="num" w:pos="567"/>
        </w:tabs>
        <w:rPr>
          <w:sz w:val="22"/>
          <w:szCs w:val="22"/>
        </w:rPr>
      </w:pPr>
      <w:r w:rsidRPr="00BD42D1">
        <w:rPr>
          <w:sz w:val="22"/>
          <w:szCs w:val="22"/>
        </w:rPr>
        <w:t xml:space="preserve">Instalacja odgromowa. Rzut dachu. MOP III </w:t>
      </w:r>
      <w:r>
        <w:rPr>
          <w:sz w:val="22"/>
          <w:szCs w:val="22"/>
        </w:rPr>
        <w:t>Podgórze</w:t>
      </w:r>
      <w:r w:rsidRPr="00BD42D1">
        <w:rPr>
          <w:sz w:val="22"/>
          <w:szCs w:val="22"/>
        </w:rPr>
        <w:t>.</w:t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</w:r>
      <w:r w:rsidRPr="00BD42D1">
        <w:rPr>
          <w:sz w:val="22"/>
          <w:szCs w:val="22"/>
        </w:rPr>
        <w:tab/>
        <w:t>rys. nr E-08</w:t>
      </w:r>
    </w:p>
    <w:p w:rsidR="000C2B34" w:rsidRPr="00033396" w:rsidRDefault="000C2B34" w:rsidP="00AD1DEB">
      <w:pPr>
        <w:pStyle w:val="Tekstpodstawowy21"/>
        <w:overflowPunct w:val="0"/>
        <w:autoSpaceDE w:val="0"/>
        <w:snapToGrid w:val="0"/>
        <w:ind w:left="567" w:right="-2"/>
        <w:textAlignment w:val="baseline"/>
        <w:rPr>
          <w:rFonts w:ascii="Calibri" w:hAnsi="Calibri"/>
          <w:b/>
          <w:color w:val="000000"/>
          <w:sz w:val="22"/>
          <w:szCs w:val="22"/>
        </w:rPr>
      </w:pPr>
    </w:p>
    <w:sectPr w:rsidR="000C2B34" w:rsidRPr="00033396" w:rsidSect="007C4300">
      <w:pgSz w:w="11906" w:h="16838" w:code="9"/>
      <w:pgMar w:top="851" w:right="851" w:bottom="1021" w:left="1418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9283A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B269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A123C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A0ECE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C8E0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1441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7DE48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281B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364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280E2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7BDC2682"/>
    <w:lvl w:ilvl="0">
      <w:start w:val="1"/>
      <w:numFmt w:val="decimal"/>
      <w:pStyle w:val="Heading1"/>
      <w:lvlText w:val="%1."/>
      <w:lvlJc w:val="left"/>
      <w:pPr>
        <w:tabs>
          <w:tab w:val="num" w:pos="-284"/>
        </w:tabs>
        <w:ind w:left="-284" w:hanging="284"/>
      </w:pPr>
      <w:rPr>
        <w:rFonts w:ascii="Arial Narrow" w:hAnsi="Arial Narrow" w:cs="Arial" w:hint="default"/>
        <w:b/>
        <w:bCs/>
        <w:i w:val="0"/>
        <w:sz w:val="22"/>
        <w:szCs w:val="22"/>
      </w:rPr>
    </w:lvl>
    <w:lvl w:ilvl="1">
      <w:start w:val="1"/>
      <w:numFmt w:val="decimal"/>
      <w:pStyle w:val="Heading2"/>
      <w:isLgl/>
      <w:lvlText w:val="%1.%2."/>
      <w:lvlJc w:val="left"/>
      <w:pPr>
        <w:tabs>
          <w:tab w:val="num" w:pos="0"/>
        </w:tabs>
        <w:ind w:left="57"/>
      </w:pPr>
      <w:rPr>
        <w:rFonts w:ascii="Arial Narrow" w:hAnsi="Arial Narrow" w:cs="Arial" w:hint="default"/>
        <w:b w:val="0"/>
        <w:bCs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52"/>
        </w:tabs>
        <w:ind w:left="152" w:hanging="720"/>
      </w:pPr>
      <w:rPr>
        <w:rFonts w:ascii="Arial Narrow" w:hAnsi="Arial Narrow" w:cs="Arial" w:hint="default"/>
        <w:b w:val="0"/>
        <w:bCs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52"/>
        </w:tabs>
        <w:ind w:left="152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512"/>
        </w:tabs>
        <w:ind w:left="512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512"/>
        </w:tabs>
        <w:ind w:left="512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2"/>
        </w:tabs>
        <w:ind w:left="872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2"/>
        </w:tabs>
        <w:ind w:left="872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32"/>
        </w:tabs>
        <w:ind w:left="1232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>
    <w:nsid w:val="055F3C92"/>
    <w:multiLevelType w:val="hybridMultilevel"/>
    <w:tmpl w:val="FBBAD614"/>
    <w:lvl w:ilvl="0" w:tplc="886C207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23104EA"/>
    <w:multiLevelType w:val="multilevel"/>
    <w:tmpl w:val="56F0B98A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66D7A30"/>
    <w:multiLevelType w:val="multilevel"/>
    <w:tmpl w:val="A6DE0F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92F479F"/>
    <w:multiLevelType w:val="hybridMultilevel"/>
    <w:tmpl w:val="A1AA74FE"/>
    <w:lvl w:ilvl="0" w:tplc="886C207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A330EC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AE87D94"/>
    <w:multiLevelType w:val="hybridMultilevel"/>
    <w:tmpl w:val="F59016AE"/>
    <w:lvl w:ilvl="0" w:tplc="DBEEC7A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3AF1D70"/>
    <w:multiLevelType w:val="hybridMultilevel"/>
    <w:tmpl w:val="24FAD428"/>
    <w:lvl w:ilvl="0" w:tplc="A330EC02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 Narrow" w:hAnsi="Arial Narrow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28D76FDC"/>
    <w:multiLevelType w:val="hybridMultilevel"/>
    <w:tmpl w:val="91BA0296"/>
    <w:lvl w:ilvl="0" w:tplc="886C207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A330EC02">
      <w:numFmt w:val="bullet"/>
      <w:lvlText w:val="-"/>
      <w:lvlJc w:val="left"/>
      <w:pPr>
        <w:tabs>
          <w:tab w:val="num" w:pos="1363"/>
        </w:tabs>
        <w:ind w:left="1363" w:hanging="360"/>
      </w:pPr>
      <w:rPr>
        <w:rFonts w:ascii="Arial Narrow" w:hAnsi="Arial Narrow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29FE1D9D"/>
    <w:multiLevelType w:val="multilevel"/>
    <w:tmpl w:val="FBBAD6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A783EE5"/>
    <w:multiLevelType w:val="hybridMultilevel"/>
    <w:tmpl w:val="51F69DAE"/>
    <w:lvl w:ilvl="0" w:tplc="FFFFFFFF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>
    <w:nsid w:val="41C85EBA"/>
    <w:multiLevelType w:val="hybridMultilevel"/>
    <w:tmpl w:val="2A4AE4B6"/>
    <w:lvl w:ilvl="0" w:tplc="FFFFFFFF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1">
    <w:nsid w:val="47927DB8"/>
    <w:multiLevelType w:val="hybridMultilevel"/>
    <w:tmpl w:val="B30ECEA8"/>
    <w:lvl w:ilvl="0" w:tplc="886C207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A3E570F"/>
    <w:multiLevelType w:val="hybridMultilevel"/>
    <w:tmpl w:val="4476BD5E"/>
    <w:lvl w:ilvl="0" w:tplc="886C207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1D060D"/>
    <w:multiLevelType w:val="hybridMultilevel"/>
    <w:tmpl w:val="B47C9308"/>
    <w:lvl w:ilvl="0" w:tplc="FFFFFFFF">
      <w:start w:val="1"/>
      <w:numFmt w:val="bullet"/>
      <w:lvlText w:val="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DBEEC7AE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24">
    <w:nsid w:val="7D851F83"/>
    <w:multiLevelType w:val="hybridMultilevel"/>
    <w:tmpl w:val="CD42E804"/>
    <w:lvl w:ilvl="0" w:tplc="CE28728E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 w:hint="default"/>
      </w:rPr>
    </w:lvl>
    <w:lvl w:ilvl="1" w:tplc="DBEEC7AE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</w:rPr>
    </w:lvl>
    <w:lvl w:ilvl="2" w:tplc="8F6A637A">
      <w:start w:val="4"/>
      <w:numFmt w:val="upperRoman"/>
      <w:lvlText w:val="%3."/>
      <w:lvlJc w:val="left"/>
      <w:pPr>
        <w:tabs>
          <w:tab w:val="num" w:pos="2510"/>
        </w:tabs>
        <w:ind w:left="2510" w:hanging="720"/>
      </w:pPr>
      <w:rPr>
        <w:rFonts w:cs="Times New Roman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25">
    <w:nsid w:val="7E7A722C"/>
    <w:multiLevelType w:val="hybridMultilevel"/>
    <w:tmpl w:val="A6DE0F0A"/>
    <w:lvl w:ilvl="0" w:tplc="886C207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24"/>
  </w:num>
  <w:num w:numId="5">
    <w:abstractNumId w:val="12"/>
  </w:num>
  <w:num w:numId="6">
    <w:abstractNumId w:val="19"/>
  </w:num>
  <w:num w:numId="7">
    <w:abstractNumId w:val="25"/>
  </w:num>
  <w:num w:numId="8">
    <w:abstractNumId w:val="11"/>
  </w:num>
  <w:num w:numId="9">
    <w:abstractNumId w:val="13"/>
  </w:num>
  <w:num w:numId="10">
    <w:abstractNumId w:val="21"/>
  </w:num>
  <w:num w:numId="11">
    <w:abstractNumId w:val="18"/>
  </w:num>
  <w:num w:numId="12">
    <w:abstractNumId w:val="22"/>
  </w:num>
  <w:num w:numId="13">
    <w:abstractNumId w:val="14"/>
  </w:num>
  <w:num w:numId="14">
    <w:abstractNumId w:val="23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5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8EC"/>
    <w:rsid w:val="00005D38"/>
    <w:rsid w:val="00031AA6"/>
    <w:rsid w:val="00033396"/>
    <w:rsid w:val="0003418E"/>
    <w:rsid w:val="000873E3"/>
    <w:rsid w:val="000A0E29"/>
    <w:rsid w:val="000A540C"/>
    <w:rsid w:val="000C2B34"/>
    <w:rsid w:val="00101F44"/>
    <w:rsid w:val="00113F2A"/>
    <w:rsid w:val="0016014B"/>
    <w:rsid w:val="001748BF"/>
    <w:rsid w:val="001939D4"/>
    <w:rsid w:val="001B0EED"/>
    <w:rsid w:val="001B6875"/>
    <w:rsid w:val="001E44C9"/>
    <w:rsid w:val="001E6E91"/>
    <w:rsid w:val="0020317E"/>
    <w:rsid w:val="00212A58"/>
    <w:rsid w:val="0022318E"/>
    <w:rsid w:val="00265AC9"/>
    <w:rsid w:val="002A512B"/>
    <w:rsid w:val="002B36A5"/>
    <w:rsid w:val="002C6816"/>
    <w:rsid w:val="003467FC"/>
    <w:rsid w:val="0038318A"/>
    <w:rsid w:val="003B2470"/>
    <w:rsid w:val="003E3FC3"/>
    <w:rsid w:val="003E56EC"/>
    <w:rsid w:val="003F3CF5"/>
    <w:rsid w:val="0041178F"/>
    <w:rsid w:val="00435BD4"/>
    <w:rsid w:val="00441998"/>
    <w:rsid w:val="004521C8"/>
    <w:rsid w:val="00453207"/>
    <w:rsid w:val="00473997"/>
    <w:rsid w:val="004B2D5A"/>
    <w:rsid w:val="004C72EF"/>
    <w:rsid w:val="0051112A"/>
    <w:rsid w:val="005401A9"/>
    <w:rsid w:val="00572D70"/>
    <w:rsid w:val="005738CB"/>
    <w:rsid w:val="00576E38"/>
    <w:rsid w:val="005B35FC"/>
    <w:rsid w:val="005B432F"/>
    <w:rsid w:val="005E6A9A"/>
    <w:rsid w:val="00632F7B"/>
    <w:rsid w:val="0065078E"/>
    <w:rsid w:val="006C2247"/>
    <w:rsid w:val="006D4AEF"/>
    <w:rsid w:val="006E2C8B"/>
    <w:rsid w:val="007735F5"/>
    <w:rsid w:val="00790962"/>
    <w:rsid w:val="00790F26"/>
    <w:rsid w:val="00792202"/>
    <w:rsid w:val="007C4300"/>
    <w:rsid w:val="007F5090"/>
    <w:rsid w:val="00817003"/>
    <w:rsid w:val="0082592E"/>
    <w:rsid w:val="00831F4F"/>
    <w:rsid w:val="00834022"/>
    <w:rsid w:val="00854B80"/>
    <w:rsid w:val="00883E07"/>
    <w:rsid w:val="008D574B"/>
    <w:rsid w:val="009039A9"/>
    <w:rsid w:val="00947AFA"/>
    <w:rsid w:val="00954EF9"/>
    <w:rsid w:val="009D7E05"/>
    <w:rsid w:val="009E71AC"/>
    <w:rsid w:val="00A259D6"/>
    <w:rsid w:val="00A520A1"/>
    <w:rsid w:val="00AD1DEB"/>
    <w:rsid w:val="00BD42D1"/>
    <w:rsid w:val="00BF1F8F"/>
    <w:rsid w:val="00BF51B6"/>
    <w:rsid w:val="00C20D5A"/>
    <w:rsid w:val="00C347C5"/>
    <w:rsid w:val="00C63EB1"/>
    <w:rsid w:val="00CD719F"/>
    <w:rsid w:val="00D12507"/>
    <w:rsid w:val="00D40B6E"/>
    <w:rsid w:val="00D56B3C"/>
    <w:rsid w:val="00DC3B49"/>
    <w:rsid w:val="00E000FC"/>
    <w:rsid w:val="00E018EC"/>
    <w:rsid w:val="00E51F8B"/>
    <w:rsid w:val="00E54C1F"/>
    <w:rsid w:val="00E95F17"/>
    <w:rsid w:val="00EC7B7E"/>
    <w:rsid w:val="00ED3E30"/>
    <w:rsid w:val="00ED53D8"/>
    <w:rsid w:val="00EF27B2"/>
    <w:rsid w:val="00F03A30"/>
    <w:rsid w:val="00F50D2A"/>
    <w:rsid w:val="00F546A6"/>
    <w:rsid w:val="00F80773"/>
    <w:rsid w:val="00FA406A"/>
    <w:rsid w:val="00FD3800"/>
    <w:rsid w:val="00FE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F17"/>
    <w:pPr>
      <w:spacing w:after="200" w:line="276" w:lineRule="auto"/>
    </w:pPr>
  </w:style>
  <w:style w:type="paragraph" w:styleId="Heading1">
    <w:name w:val="heading 1"/>
    <w:aliases w:val="Nagłówek 1a"/>
    <w:basedOn w:val="Normal"/>
    <w:next w:val="Normal"/>
    <w:link w:val="Heading1Char1"/>
    <w:autoRedefine/>
    <w:uiPriority w:val="99"/>
    <w:qFormat/>
    <w:locked/>
    <w:rsid w:val="005B35FC"/>
    <w:pPr>
      <w:keepNext/>
      <w:numPr>
        <w:numId w:val="26"/>
      </w:numPr>
      <w:suppressAutoHyphens/>
      <w:spacing w:before="120" w:after="120" w:line="240" w:lineRule="auto"/>
      <w:ind w:right="-425"/>
      <w:outlineLvl w:val="0"/>
    </w:pPr>
    <w:rPr>
      <w:rFonts w:ascii="Arial Narrow" w:hAnsi="Arial Narrow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locked/>
    <w:rsid w:val="005B35FC"/>
    <w:pPr>
      <w:numPr>
        <w:ilvl w:val="1"/>
        <w:numId w:val="26"/>
      </w:numPr>
      <w:tabs>
        <w:tab w:val="left" w:pos="480"/>
      </w:tabs>
      <w:spacing w:before="120" w:after="40" w:line="240" w:lineRule="auto"/>
      <w:outlineLvl w:val="1"/>
    </w:pPr>
    <w:rPr>
      <w:rFonts w:ascii="Arial Narrow" w:hAnsi="Arial Narrow" w:cs="Arial"/>
      <w:bCs/>
      <w:noProof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główek 1a Char"/>
    <w:basedOn w:val="DefaultParagraphFont"/>
    <w:link w:val="Heading1"/>
    <w:uiPriority w:val="99"/>
    <w:locked/>
    <w:rsid w:val="00F8077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80773"/>
    <w:rPr>
      <w:rFonts w:ascii="Cambria" w:hAnsi="Cambria" w:cs="Times New Roman"/>
      <w:b/>
      <w:bCs/>
      <w:i/>
      <w:iCs/>
      <w:sz w:val="28"/>
      <w:szCs w:val="28"/>
    </w:rPr>
  </w:style>
  <w:style w:type="paragraph" w:styleId="List2">
    <w:name w:val="List 2"/>
    <w:basedOn w:val="Normal"/>
    <w:uiPriority w:val="99"/>
    <w:rsid w:val="00E018EC"/>
    <w:pPr>
      <w:spacing w:after="0" w:line="240" w:lineRule="auto"/>
      <w:ind w:left="566" w:hanging="283"/>
      <w:jc w:val="both"/>
    </w:pPr>
    <w:rPr>
      <w:rFonts w:eastAsia="Times New Roman"/>
      <w:sz w:val="24"/>
      <w:szCs w:val="20"/>
    </w:rPr>
  </w:style>
  <w:style w:type="paragraph" w:customStyle="1" w:styleId="Rozdzia">
    <w:name w:val="Rozdział"/>
    <w:basedOn w:val="Normal"/>
    <w:uiPriority w:val="99"/>
    <w:rsid w:val="00E018EC"/>
    <w:pPr>
      <w:spacing w:before="240" w:after="60" w:line="312" w:lineRule="auto"/>
      <w:ind w:left="1418" w:hanging="1418"/>
      <w:jc w:val="both"/>
    </w:pPr>
    <w:rPr>
      <w:rFonts w:eastAsia="Times New Roman"/>
      <w:b/>
      <w:bCs/>
      <w:caps/>
      <w:kern w:val="28"/>
      <w:sz w:val="28"/>
      <w:szCs w:val="28"/>
    </w:rPr>
  </w:style>
  <w:style w:type="paragraph" w:customStyle="1" w:styleId="OPIS2">
    <w:name w:val="OPIS2"/>
    <w:basedOn w:val="Normal"/>
    <w:link w:val="OPIS2Znak"/>
    <w:uiPriority w:val="99"/>
    <w:rsid w:val="00EF27B2"/>
    <w:pPr>
      <w:spacing w:after="120" w:line="240" w:lineRule="auto"/>
      <w:ind w:left="900"/>
    </w:pPr>
    <w:rPr>
      <w:rFonts w:ascii="Arial" w:hAnsi="Arial" w:cs="Arial"/>
      <w:sz w:val="24"/>
      <w:szCs w:val="24"/>
    </w:rPr>
  </w:style>
  <w:style w:type="character" w:customStyle="1" w:styleId="OPIS2Znak">
    <w:name w:val="OPIS2 Znak"/>
    <w:basedOn w:val="DefaultParagraphFont"/>
    <w:link w:val="OPIS2"/>
    <w:uiPriority w:val="99"/>
    <w:locked/>
    <w:rsid w:val="00EF27B2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"/>
    <w:uiPriority w:val="99"/>
    <w:rsid w:val="002A512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table" w:styleId="TableGrid">
    <w:name w:val="Table Grid"/>
    <w:basedOn w:val="TableNormal"/>
    <w:uiPriority w:val="99"/>
    <w:locked/>
    <w:rsid w:val="00576E38"/>
    <w:pPr>
      <w:suppressAutoHyphens/>
      <w:autoSpaceDN w:val="0"/>
      <w:textAlignment w:val="baseline"/>
    </w:pPr>
    <w:rPr>
      <w:rFonts w:ascii="Times New Roman" w:eastAsia="SimSun" w:hAnsi="Times New Roman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078E"/>
    <w:pPr>
      <w:suppressAutoHyphens/>
      <w:autoSpaceDN w:val="0"/>
      <w:jc w:val="both"/>
      <w:textAlignment w:val="baseline"/>
    </w:pPr>
    <w:rPr>
      <w:rFonts w:ascii="Century Gothic" w:hAnsi="Century Gothic"/>
      <w:kern w:val="3"/>
      <w:sz w:val="20"/>
      <w:szCs w:val="20"/>
      <w:lang w:eastAsia="ar-SA"/>
    </w:rPr>
  </w:style>
  <w:style w:type="paragraph" w:styleId="NoSpacing">
    <w:name w:val="No Spacing"/>
    <w:uiPriority w:val="99"/>
    <w:qFormat/>
    <w:rsid w:val="00790F26"/>
  </w:style>
  <w:style w:type="paragraph" w:styleId="ListParagraph">
    <w:name w:val="List Paragraph"/>
    <w:basedOn w:val="Normal"/>
    <w:uiPriority w:val="99"/>
    <w:qFormat/>
    <w:rsid w:val="00790F26"/>
    <w:pPr>
      <w:ind w:left="720"/>
      <w:contextualSpacing/>
    </w:pPr>
  </w:style>
  <w:style w:type="character" w:customStyle="1" w:styleId="Heading1Char1">
    <w:name w:val="Heading 1 Char1"/>
    <w:aliases w:val="Nagłówek 1a Char1"/>
    <w:link w:val="Heading1"/>
    <w:uiPriority w:val="99"/>
    <w:locked/>
    <w:rsid w:val="005B35FC"/>
    <w:rPr>
      <w:rFonts w:ascii="Arial Narrow" w:hAnsi="Arial Narrow"/>
      <w:b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356</TotalTime>
  <Pages>12</Pages>
  <Words>3956</Words>
  <Characters>23741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BUDOWLANEGO</dc:title>
  <dc:subject/>
  <dc:creator>Paweł Ślusarczyk</dc:creator>
  <cp:keywords/>
  <dc:description/>
  <cp:lastModifiedBy>user</cp:lastModifiedBy>
  <cp:revision>17</cp:revision>
  <cp:lastPrinted>2019-07-19T07:13:00Z</cp:lastPrinted>
  <dcterms:created xsi:type="dcterms:W3CDTF">2019-07-10T16:36:00Z</dcterms:created>
  <dcterms:modified xsi:type="dcterms:W3CDTF">2019-08-19T05:25:00Z</dcterms:modified>
</cp:coreProperties>
</file>